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lang w:val="en-US"/>
        </w:rPr>
      </w:pPr>
      <w:r>
        <w:drawing>
          <wp:inline distT="0" distB="0" distL="0" distR="0">
            <wp:extent cx="5731510" cy="7774940"/>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31510" cy="7775420"/>
                    </a:xfrm>
                    <a:prstGeom prst="rect">
                      <a:avLst/>
                    </a:prstGeom>
                  </pic:spPr>
                </pic:pic>
              </a:graphicData>
            </a:graphic>
          </wp:inline>
        </w:drawing>
      </w:r>
    </w:p>
    <w:p>
      <w:pPr>
        <w:rPr>
          <w:lang w:val="en-US"/>
        </w:rPr>
      </w:pPr>
    </w:p>
    <w:p>
      <w:pPr>
        <w:rPr>
          <w:lang w:val="en-US"/>
        </w:rPr>
      </w:pPr>
    </w:p>
    <w:p>
      <w:pPr>
        <w:rPr>
          <w:lang w:val="en-US"/>
        </w:rPr>
      </w:pPr>
    </w:p>
    <w:sdt>
      <w:sdtPr>
        <w:rPr>
          <w:rFonts w:ascii="Verdana" w:hAnsi="Verdana" w:eastAsiaTheme="minorEastAsia" w:cstheme="minorBidi"/>
          <w:color w:val="auto"/>
          <w:sz w:val="20"/>
          <w:szCs w:val="22"/>
          <w:lang w:val="en-GB" w:eastAsia="zh-CN"/>
        </w:rPr>
        <w:id w:val="50669276"/>
        <w:docPartObj>
          <w:docPartGallery w:val="Table of Contents"/>
          <w:docPartUnique/>
        </w:docPartObj>
      </w:sdtPr>
      <w:sdtEndPr>
        <w:rPr>
          <w:rFonts w:ascii="Verdana" w:hAnsi="Verdana" w:eastAsiaTheme="minorEastAsia" w:cstheme="minorBidi"/>
          <w:b/>
          <w:bCs/>
          <w:color w:val="auto"/>
          <w:sz w:val="20"/>
          <w:szCs w:val="22"/>
          <w:lang w:val="en-GB" w:eastAsia="zh-CN"/>
        </w:rPr>
      </w:sdtEndPr>
      <w:sdtContent>
        <w:p>
          <w:pPr>
            <w:pStyle w:val="31"/>
          </w:pPr>
          <w:r>
            <w:t>Contents</w:t>
          </w:r>
        </w:p>
        <w:p>
          <w:pPr>
            <w:pStyle w:val="8"/>
            <w:tabs>
              <w:tab w:val="right" w:leader="dot" w:pos="9016"/>
            </w:tabs>
            <w:rPr>
              <w:rFonts w:asciiTheme="minorHAnsi" w:hAnsiTheme="minorHAnsi" w:eastAsiaTheme="minorEastAsia" w:cstheme="minorBidi"/>
              <w:sz w:val="22"/>
              <w:szCs w:val="22"/>
              <w:lang w:bidi="ar-SA"/>
            </w:rPr>
          </w:pPr>
          <w:r>
            <w:fldChar w:fldCharType="begin"/>
          </w:r>
          <w:r>
            <w:instrText xml:space="preserve"> TOC \o "1-3" \h \z \u </w:instrText>
          </w:r>
          <w:r>
            <w:fldChar w:fldCharType="separate"/>
          </w:r>
          <w:r>
            <w:fldChar w:fldCharType="begin"/>
          </w:r>
          <w:r>
            <w:instrText xml:space="preserve"> HYPERLINK \l "_Toc528153832" </w:instrText>
          </w:r>
          <w:r>
            <w:fldChar w:fldCharType="separate"/>
          </w:r>
          <w:r>
            <w:rPr>
              <w:rStyle w:val="11"/>
            </w:rPr>
            <w:t>Create New Database</w:t>
          </w:r>
          <w:r>
            <w:tab/>
          </w:r>
          <w:r>
            <w:fldChar w:fldCharType="begin"/>
          </w:r>
          <w:r>
            <w:instrText xml:space="preserve"> PAGEREF _Toc528153832 \h </w:instrText>
          </w:r>
          <w:r>
            <w:fldChar w:fldCharType="separate"/>
          </w:r>
          <w:r>
            <w:t>3</w:t>
          </w:r>
          <w:r>
            <w:fldChar w:fldCharType="end"/>
          </w:r>
          <w:r>
            <w:fldChar w:fldCharType="end"/>
          </w:r>
        </w:p>
        <w:p>
          <w:pPr>
            <w:pStyle w:val="8"/>
            <w:tabs>
              <w:tab w:val="right" w:leader="dot" w:pos="9016"/>
            </w:tabs>
            <w:rPr>
              <w:rFonts w:asciiTheme="minorHAnsi" w:hAnsiTheme="minorHAnsi" w:eastAsiaTheme="minorEastAsia" w:cstheme="minorBidi"/>
              <w:sz w:val="22"/>
              <w:szCs w:val="22"/>
              <w:lang w:bidi="ar-SA"/>
            </w:rPr>
          </w:pPr>
          <w:r>
            <w:fldChar w:fldCharType="begin"/>
          </w:r>
          <w:r>
            <w:instrText xml:space="preserve"> HYPERLINK \l "_Toc528153833" </w:instrText>
          </w:r>
          <w:r>
            <w:fldChar w:fldCharType="separate"/>
          </w:r>
          <w:r>
            <w:rPr>
              <w:rStyle w:val="11"/>
            </w:rPr>
            <w:t>Setup Financial Start Period in SQL Account</w:t>
          </w:r>
          <w:r>
            <w:tab/>
          </w:r>
          <w:r>
            <w:fldChar w:fldCharType="begin"/>
          </w:r>
          <w:r>
            <w:instrText xml:space="preserve"> PAGEREF _Toc528153833 \h </w:instrText>
          </w:r>
          <w:r>
            <w:fldChar w:fldCharType="separate"/>
          </w:r>
          <w:r>
            <w:t>3</w:t>
          </w:r>
          <w:r>
            <w:fldChar w:fldCharType="end"/>
          </w:r>
          <w:r>
            <w:fldChar w:fldCharType="end"/>
          </w:r>
        </w:p>
        <w:p>
          <w:pPr>
            <w:pStyle w:val="8"/>
            <w:tabs>
              <w:tab w:val="right" w:leader="dot" w:pos="9016"/>
            </w:tabs>
            <w:rPr>
              <w:rFonts w:asciiTheme="minorHAnsi" w:hAnsiTheme="minorHAnsi" w:eastAsiaTheme="minorEastAsia" w:cstheme="minorBidi"/>
              <w:sz w:val="22"/>
              <w:szCs w:val="22"/>
              <w:lang w:bidi="ar-SA"/>
            </w:rPr>
          </w:pPr>
          <w:r>
            <w:fldChar w:fldCharType="begin"/>
          </w:r>
          <w:r>
            <w:instrText xml:space="preserve"> HYPERLINK \l "_Toc528153834" </w:instrText>
          </w:r>
          <w:r>
            <w:fldChar w:fldCharType="separate"/>
          </w:r>
          <w:r>
            <w:rPr>
              <w:rStyle w:val="11"/>
            </w:rPr>
            <w:t>Start Malaysia SST Features in SQL</w:t>
          </w:r>
          <w:r>
            <w:tab/>
          </w:r>
          <w:r>
            <w:fldChar w:fldCharType="begin"/>
          </w:r>
          <w:r>
            <w:instrText xml:space="preserve"> PAGEREF _Toc528153834 \h </w:instrText>
          </w:r>
          <w:r>
            <w:fldChar w:fldCharType="separate"/>
          </w:r>
          <w:r>
            <w:t>3</w:t>
          </w:r>
          <w:r>
            <w:fldChar w:fldCharType="end"/>
          </w:r>
          <w:r>
            <w:fldChar w:fldCharType="end"/>
          </w:r>
        </w:p>
        <w:p>
          <w:pPr>
            <w:pStyle w:val="8"/>
            <w:tabs>
              <w:tab w:val="right" w:leader="dot" w:pos="9016"/>
            </w:tabs>
            <w:rPr>
              <w:rFonts w:asciiTheme="minorHAnsi" w:hAnsiTheme="minorHAnsi" w:eastAsiaTheme="minorEastAsia" w:cstheme="minorBidi"/>
              <w:sz w:val="22"/>
              <w:szCs w:val="22"/>
              <w:lang w:bidi="ar-SA"/>
            </w:rPr>
          </w:pPr>
          <w:r>
            <w:fldChar w:fldCharType="begin"/>
          </w:r>
          <w:r>
            <w:instrText xml:space="preserve"> HYPERLINK \l "_Toc528153835" </w:instrText>
          </w:r>
          <w:r>
            <w:fldChar w:fldCharType="separate"/>
          </w:r>
          <w:r>
            <w:rPr>
              <w:rStyle w:val="11"/>
            </w:rPr>
            <w:t>Maintain Company Profile</w:t>
          </w:r>
          <w:r>
            <w:tab/>
          </w:r>
          <w:r>
            <w:fldChar w:fldCharType="begin"/>
          </w:r>
          <w:r>
            <w:instrText xml:space="preserve"> PAGEREF _Toc528153835 \h </w:instrText>
          </w:r>
          <w:r>
            <w:fldChar w:fldCharType="separate"/>
          </w:r>
          <w:r>
            <w:t>3</w:t>
          </w:r>
          <w:r>
            <w:fldChar w:fldCharType="end"/>
          </w:r>
          <w:r>
            <w:fldChar w:fldCharType="end"/>
          </w:r>
        </w:p>
        <w:p>
          <w:pPr>
            <w:pStyle w:val="8"/>
            <w:tabs>
              <w:tab w:val="right" w:leader="dot" w:pos="9016"/>
            </w:tabs>
            <w:rPr>
              <w:rFonts w:asciiTheme="minorHAnsi" w:hAnsiTheme="minorHAnsi" w:eastAsiaTheme="minorEastAsia" w:cstheme="minorBidi"/>
              <w:sz w:val="22"/>
              <w:szCs w:val="22"/>
              <w:lang w:bidi="ar-SA"/>
            </w:rPr>
          </w:pPr>
          <w:r>
            <w:fldChar w:fldCharType="begin"/>
          </w:r>
          <w:r>
            <w:instrText xml:space="preserve"> HYPERLINK \l "_Toc528153836" </w:instrText>
          </w:r>
          <w:r>
            <w:fldChar w:fldCharType="separate"/>
          </w:r>
          <w:r>
            <w:rPr>
              <w:rStyle w:val="11"/>
            </w:rPr>
            <w:t>Task A : Chart of Account</w:t>
          </w:r>
          <w:r>
            <w:tab/>
          </w:r>
          <w:r>
            <w:fldChar w:fldCharType="begin"/>
          </w:r>
          <w:r>
            <w:instrText xml:space="preserve"> PAGEREF _Toc528153836 \h </w:instrText>
          </w:r>
          <w:r>
            <w:fldChar w:fldCharType="separate"/>
          </w:r>
          <w:r>
            <w:t>4</w:t>
          </w:r>
          <w:r>
            <w:fldChar w:fldCharType="end"/>
          </w:r>
          <w:r>
            <w:fldChar w:fldCharType="end"/>
          </w:r>
        </w:p>
        <w:p>
          <w:pPr>
            <w:pStyle w:val="8"/>
            <w:tabs>
              <w:tab w:val="right" w:leader="dot" w:pos="9016"/>
            </w:tabs>
            <w:rPr>
              <w:rFonts w:asciiTheme="minorHAnsi" w:hAnsiTheme="minorHAnsi" w:eastAsiaTheme="minorEastAsia" w:cstheme="minorBidi"/>
              <w:sz w:val="22"/>
              <w:szCs w:val="22"/>
              <w:lang w:bidi="ar-SA"/>
            </w:rPr>
          </w:pPr>
          <w:r>
            <w:fldChar w:fldCharType="begin"/>
          </w:r>
          <w:r>
            <w:instrText xml:space="preserve"> HYPERLINK \l "_Toc528153837" </w:instrText>
          </w:r>
          <w:r>
            <w:fldChar w:fldCharType="separate"/>
          </w:r>
          <w:r>
            <w:rPr>
              <w:rStyle w:val="11"/>
            </w:rPr>
            <w:t>Task B : Trade Debtors / Customers Maintenance</w:t>
          </w:r>
          <w:r>
            <w:tab/>
          </w:r>
          <w:r>
            <w:fldChar w:fldCharType="begin"/>
          </w:r>
          <w:r>
            <w:instrText xml:space="preserve"> PAGEREF _Toc528153837 \h </w:instrText>
          </w:r>
          <w:r>
            <w:fldChar w:fldCharType="separate"/>
          </w:r>
          <w:r>
            <w:t>5</w:t>
          </w:r>
          <w:r>
            <w:fldChar w:fldCharType="end"/>
          </w:r>
          <w:r>
            <w:fldChar w:fldCharType="end"/>
          </w:r>
        </w:p>
        <w:p>
          <w:pPr>
            <w:pStyle w:val="8"/>
            <w:tabs>
              <w:tab w:val="right" w:leader="dot" w:pos="9016"/>
            </w:tabs>
            <w:rPr>
              <w:rFonts w:asciiTheme="minorHAnsi" w:hAnsiTheme="minorHAnsi" w:eastAsiaTheme="minorEastAsia" w:cstheme="minorBidi"/>
              <w:sz w:val="22"/>
              <w:szCs w:val="22"/>
              <w:lang w:bidi="ar-SA"/>
            </w:rPr>
          </w:pPr>
          <w:r>
            <w:fldChar w:fldCharType="begin"/>
          </w:r>
          <w:r>
            <w:instrText xml:space="preserve"> HYPERLINK \l "_Toc528153838" </w:instrText>
          </w:r>
          <w:r>
            <w:fldChar w:fldCharType="separate"/>
          </w:r>
          <w:r>
            <w:rPr>
              <w:rStyle w:val="11"/>
            </w:rPr>
            <w:t>Task C : Trade Creditors / Suppliers Maintenance</w:t>
          </w:r>
          <w:r>
            <w:tab/>
          </w:r>
          <w:r>
            <w:fldChar w:fldCharType="begin"/>
          </w:r>
          <w:r>
            <w:instrText xml:space="preserve"> PAGEREF _Toc528153838 \h </w:instrText>
          </w:r>
          <w:r>
            <w:fldChar w:fldCharType="separate"/>
          </w:r>
          <w:r>
            <w:t>5</w:t>
          </w:r>
          <w:r>
            <w:fldChar w:fldCharType="end"/>
          </w:r>
          <w:r>
            <w:fldChar w:fldCharType="end"/>
          </w:r>
        </w:p>
        <w:p>
          <w:pPr>
            <w:pStyle w:val="8"/>
            <w:tabs>
              <w:tab w:val="right" w:leader="dot" w:pos="9016"/>
            </w:tabs>
            <w:rPr>
              <w:rFonts w:asciiTheme="minorHAnsi" w:hAnsiTheme="minorHAnsi" w:eastAsiaTheme="minorEastAsia" w:cstheme="minorBidi"/>
              <w:sz w:val="22"/>
              <w:szCs w:val="22"/>
              <w:lang w:bidi="ar-SA"/>
            </w:rPr>
          </w:pPr>
          <w:r>
            <w:fldChar w:fldCharType="begin"/>
          </w:r>
          <w:r>
            <w:instrText xml:space="preserve"> HYPERLINK \l "_Toc528153839" </w:instrText>
          </w:r>
          <w:r>
            <w:fldChar w:fldCharType="separate"/>
          </w:r>
          <w:r>
            <w:rPr>
              <w:rStyle w:val="11"/>
            </w:rPr>
            <w:t>Task D : Stock Group &amp; Maintain Stock Item</w:t>
          </w:r>
          <w:r>
            <w:tab/>
          </w:r>
          <w:r>
            <w:fldChar w:fldCharType="begin"/>
          </w:r>
          <w:r>
            <w:instrText xml:space="preserve"> PAGEREF _Toc528153839 \h </w:instrText>
          </w:r>
          <w:r>
            <w:fldChar w:fldCharType="separate"/>
          </w:r>
          <w:r>
            <w:t>6</w:t>
          </w:r>
          <w:r>
            <w:fldChar w:fldCharType="end"/>
          </w:r>
          <w:r>
            <w:fldChar w:fldCharType="end"/>
          </w:r>
        </w:p>
        <w:p>
          <w:pPr>
            <w:pStyle w:val="9"/>
            <w:tabs>
              <w:tab w:val="right" w:leader="dot" w:pos="9016"/>
            </w:tabs>
            <w:rPr>
              <w:rFonts w:asciiTheme="minorHAnsi" w:hAnsiTheme="minorHAnsi" w:eastAsiaTheme="minorEastAsia" w:cstheme="minorBidi"/>
              <w:sz w:val="22"/>
              <w:szCs w:val="22"/>
              <w:lang w:bidi="ar-SA"/>
            </w:rPr>
          </w:pPr>
          <w:r>
            <w:fldChar w:fldCharType="begin"/>
          </w:r>
          <w:r>
            <w:instrText xml:space="preserve"> HYPERLINK \l "_Toc528153840" </w:instrText>
          </w:r>
          <w:r>
            <w:fldChar w:fldCharType="separate"/>
          </w:r>
          <w:r>
            <w:rPr>
              <w:rStyle w:val="11"/>
              <w:lang w:val="en-US"/>
            </w:rPr>
            <w:t>D1 : Maintain Stock Group</w:t>
          </w:r>
          <w:r>
            <w:tab/>
          </w:r>
          <w:r>
            <w:fldChar w:fldCharType="begin"/>
          </w:r>
          <w:r>
            <w:instrText xml:space="preserve"> PAGEREF _Toc528153840 \h </w:instrText>
          </w:r>
          <w:r>
            <w:fldChar w:fldCharType="separate"/>
          </w:r>
          <w:r>
            <w:t>6</w:t>
          </w:r>
          <w:r>
            <w:fldChar w:fldCharType="end"/>
          </w:r>
          <w:r>
            <w:fldChar w:fldCharType="end"/>
          </w:r>
        </w:p>
        <w:p>
          <w:pPr>
            <w:pStyle w:val="9"/>
            <w:tabs>
              <w:tab w:val="right" w:leader="dot" w:pos="9016"/>
            </w:tabs>
            <w:rPr>
              <w:rFonts w:asciiTheme="minorHAnsi" w:hAnsiTheme="minorHAnsi" w:eastAsiaTheme="minorEastAsia" w:cstheme="minorBidi"/>
              <w:sz w:val="22"/>
              <w:szCs w:val="22"/>
              <w:lang w:bidi="ar-SA"/>
            </w:rPr>
          </w:pPr>
          <w:r>
            <w:fldChar w:fldCharType="begin"/>
          </w:r>
          <w:r>
            <w:instrText xml:space="preserve"> HYPERLINK \l "_Toc528153841" </w:instrText>
          </w:r>
          <w:r>
            <w:fldChar w:fldCharType="separate"/>
          </w:r>
          <w:r>
            <w:rPr>
              <w:rStyle w:val="11"/>
              <w:lang w:val="en-US"/>
            </w:rPr>
            <w:t>D2: Maintain Stock Item</w:t>
          </w:r>
          <w:r>
            <w:tab/>
          </w:r>
          <w:r>
            <w:fldChar w:fldCharType="begin"/>
          </w:r>
          <w:r>
            <w:instrText xml:space="preserve"> PAGEREF _Toc528153841 \h </w:instrText>
          </w:r>
          <w:r>
            <w:fldChar w:fldCharType="separate"/>
          </w:r>
          <w:r>
            <w:t>6</w:t>
          </w:r>
          <w:r>
            <w:fldChar w:fldCharType="end"/>
          </w:r>
          <w:r>
            <w:fldChar w:fldCharType="end"/>
          </w:r>
        </w:p>
        <w:p>
          <w:pPr>
            <w:pStyle w:val="8"/>
            <w:tabs>
              <w:tab w:val="right" w:leader="dot" w:pos="9016"/>
            </w:tabs>
            <w:rPr>
              <w:rFonts w:asciiTheme="minorHAnsi" w:hAnsiTheme="minorHAnsi" w:eastAsiaTheme="minorEastAsia" w:cstheme="minorBidi"/>
              <w:sz w:val="22"/>
              <w:szCs w:val="22"/>
              <w:lang w:bidi="ar-SA"/>
            </w:rPr>
          </w:pPr>
          <w:r>
            <w:fldChar w:fldCharType="begin"/>
          </w:r>
          <w:r>
            <w:instrText xml:space="preserve"> HYPERLINK \l "_Toc528153842" </w:instrText>
          </w:r>
          <w:r>
            <w:fldChar w:fldCharType="separate"/>
          </w:r>
          <w:r>
            <w:rPr>
              <w:rStyle w:val="11"/>
            </w:rPr>
            <w:t>Task E : Opening Balance</w:t>
          </w:r>
          <w:r>
            <w:tab/>
          </w:r>
          <w:r>
            <w:fldChar w:fldCharType="begin"/>
          </w:r>
          <w:r>
            <w:instrText xml:space="preserve"> PAGEREF _Toc528153842 \h </w:instrText>
          </w:r>
          <w:r>
            <w:fldChar w:fldCharType="separate"/>
          </w:r>
          <w:r>
            <w:t>7</w:t>
          </w:r>
          <w:r>
            <w:fldChar w:fldCharType="end"/>
          </w:r>
          <w:r>
            <w:fldChar w:fldCharType="end"/>
          </w:r>
        </w:p>
        <w:p>
          <w:pPr>
            <w:pStyle w:val="8"/>
            <w:tabs>
              <w:tab w:val="right" w:leader="dot" w:pos="9016"/>
            </w:tabs>
            <w:rPr>
              <w:rFonts w:asciiTheme="minorHAnsi" w:hAnsiTheme="minorHAnsi" w:eastAsiaTheme="minorEastAsia" w:cstheme="minorBidi"/>
              <w:sz w:val="22"/>
              <w:szCs w:val="22"/>
              <w:lang w:bidi="ar-SA"/>
            </w:rPr>
          </w:pPr>
          <w:r>
            <w:fldChar w:fldCharType="begin"/>
          </w:r>
          <w:r>
            <w:instrText xml:space="preserve"> HYPERLINK \l "_Toc528153843" </w:instrText>
          </w:r>
          <w:r>
            <w:fldChar w:fldCharType="separate"/>
          </w:r>
          <w:r>
            <w:rPr>
              <w:rStyle w:val="11"/>
            </w:rPr>
            <w:t>Task F : Daily Transactions in Daily Basis Task (SST Return)</w:t>
          </w:r>
          <w:r>
            <w:tab/>
          </w:r>
          <w:r>
            <w:fldChar w:fldCharType="begin"/>
          </w:r>
          <w:r>
            <w:instrText xml:space="preserve"> PAGEREF _Toc528153843 \h </w:instrText>
          </w:r>
          <w:r>
            <w:fldChar w:fldCharType="separate"/>
          </w:r>
          <w:r>
            <w:t>8</w:t>
          </w:r>
          <w:r>
            <w:fldChar w:fldCharType="end"/>
          </w:r>
          <w:r>
            <w:fldChar w:fldCharType="end"/>
          </w:r>
        </w:p>
        <w:p>
          <w:pPr>
            <w:pStyle w:val="8"/>
            <w:tabs>
              <w:tab w:val="right" w:leader="dot" w:pos="9016"/>
            </w:tabs>
            <w:rPr>
              <w:rFonts w:asciiTheme="minorHAnsi" w:hAnsiTheme="minorHAnsi" w:eastAsiaTheme="minorEastAsia" w:cstheme="minorBidi"/>
              <w:sz w:val="22"/>
              <w:szCs w:val="22"/>
              <w:lang w:bidi="ar-SA"/>
            </w:rPr>
          </w:pPr>
          <w:r>
            <w:fldChar w:fldCharType="begin"/>
          </w:r>
          <w:r>
            <w:instrText xml:space="preserve"> HYPERLINK \l "_Toc528153844" </w:instrText>
          </w:r>
          <w:r>
            <w:fldChar w:fldCharType="separate"/>
          </w:r>
          <w:r>
            <w:rPr>
              <w:rStyle w:val="11"/>
            </w:rPr>
            <w:t xml:space="preserve"> Task G : Additional Module</w:t>
          </w:r>
          <w:r>
            <w:tab/>
          </w:r>
          <w:r>
            <w:fldChar w:fldCharType="begin"/>
          </w:r>
          <w:r>
            <w:instrText xml:space="preserve"> PAGEREF _Toc528153844 \h </w:instrText>
          </w:r>
          <w:r>
            <w:fldChar w:fldCharType="separate"/>
          </w:r>
          <w:r>
            <w:t>16</w:t>
          </w:r>
          <w:r>
            <w:fldChar w:fldCharType="end"/>
          </w:r>
          <w:r>
            <w:fldChar w:fldCharType="end"/>
          </w:r>
        </w:p>
        <w:p>
          <w:pPr>
            <w:pStyle w:val="8"/>
            <w:tabs>
              <w:tab w:val="right" w:leader="dot" w:pos="9016"/>
            </w:tabs>
            <w:rPr>
              <w:rFonts w:asciiTheme="minorHAnsi" w:hAnsiTheme="minorHAnsi" w:eastAsiaTheme="minorEastAsia" w:cstheme="minorBidi"/>
              <w:sz w:val="22"/>
              <w:szCs w:val="22"/>
              <w:lang w:bidi="ar-SA"/>
            </w:rPr>
          </w:pPr>
          <w:r>
            <w:fldChar w:fldCharType="begin"/>
          </w:r>
          <w:r>
            <w:instrText xml:space="preserve"> HYPERLINK \l "_Toc528153845" </w:instrText>
          </w:r>
          <w:r>
            <w:fldChar w:fldCharType="separate"/>
          </w:r>
          <w:r>
            <w:rPr>
              <w:rStyle w:val="11"/>
            </w:rPr>
            <w:t xml:space="preserve"> Task I : Backup &amp; Folder</w:t>
          </w:r>
          <w:r>
            <w:tab/>
          </w:r>
          <w:r>
            <w:fldChar w:fldCharType="begin"/>
          </w:r>
          <w:r>
            <w:instrText xml:space="preserve"> PAGEREF _Toc528153845 \h </w:instrText>
          </w:r>
          <w:r>
            <w:fldChar w:fldCharType="separate"/>
          </w:r>
          <w:r>
            <w:t>16</w:t>
          </w:r>
          <w:r>
            <w:fldChar w:fldCharType="end"/>
          </w:r>
          <w:r>
            <w:fldChar w:fldCharType="end"/>
          </w:r>
        </w:p>
        <w:p>
          <w:pPr>
            <w:pStyle w:val="8"/>
            <w:tabs>
              <w:tab w:val="right" w:leader="dot" w:pos="9016"/>
            </w:tabs>
            <w:rPr>
              <w:rFonts w:asciiTheme="minorHAnsi" w:hAnsiTheme="minorHAnsi" w:eastAsiaTheme="minorEastAsia" w:cstheme="minorBidi"/>
              <w:sz w:val="22"/>
              <w:szCs w:val="22"/>
              <w:lang w:bidi="ar-SA"/>
            </w:rPr>
          </w:pPr>
          <w:r>
            <w:fldChar w:fldCharType="begin"/>
          </w:r>
          <w:r>
            <w:instrText xml:space="preserve"> HYPERLINK \l "_Toc528153846" </w:instrText>
          </w:r>
          <w:r>
            <w:fldChar w:fldCharType="separate"/>
          </w:r>
          <w:r>
            <w:rPr>
              <w:rStyle w:val="11"/>
            </w:rPr>
            <w:t>Index</w:t>
          </w:r>
          <w:r>
            <w:tab/>
          </w:r>
          <w:r>
            <w:fldChar w:fldCharType="begin"/>
          </w:r>
          <w:r>
            <w:instrText xml:space="preserve"> PAGEREF _Toc528153846 \h </w:instrText>
          </w:r>
          <w:r>
            <w:fldChar w:fldCharType="separate"/>
          </w:r>
          <w:r>
            <w:t>17</w:t>
          </w:r>
          <w:r>
            <w:fldChar w:fldCharType="end"/>
          </w:r>
          <w:r>
            <w:fldChar w:fldCharType="end"/>
          </w:r>
        </w:p>
        <w:p>
          <w:r>
            <w:rPr>
              <w:b/>
              <w:bCs/>
            </w:rPr>
            <w:fldChar w:fldCharType="end"/>
          </w:r>
        </w:p>
      </w:sdtContent>
    </w:sdt>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jc w:val="both"/>
        <w:rPr>
          <w:lang w:val="en-US"/>
        </w:rPr>
      </w:pPr>
      <w:r>
        <w:rPr>
          <w:rFonts w:hint="eastAsia"/>
          <w:lang w:val="en-US"/>
        </w:rPr>
        <w:t>Mate Paper</w:t>
      </w:r>
      <w:r>
        <w:rPr>
          <w:lang w:val="en-US"/>
        </w:rPr>
        <w:t xml:space="preserve"> Supplies Sdn Bhd (Company Reg. No. </w:t>
      </w:r>
      <w:r>
        <w:rPr>
          <w:rFonts w:hint="eastAsia"/>
          <w:lang w:val="en-US"/>
        </w:rPr>
        <w:t>54367</w:t>
      </w:r>
      <w:r>
        <w:rPr>
          <w:lang w:val="en-US"/>
        </w:rPr>
        <w:t>9-</w:t>
      </w:r>
      <w:r>
        <w:rPr>
          <w:rFonts w:hint="eastAsia"/>
          <w:lang w:val="en-US"/>
        </w:rPr>
        <w:t>M</w:t>
      </w:r>
      <w:r>
        <w:rPr>
          <w:lang w:val="en-US"/>
        </w:rPr>
        <w:t xml:space="preserve">) is an office supply company in </w:t>
      </w:r>
      <w:r>
        <w:rPr>
          <w:rFonts w:hint="eastAsia"/>
          <w:lang w:val="en-US"/>
        </w:rPr>
        <w:t>Setia Alam</w:t>
      </w:r>
      <w:r>
        <w:rPr>
          <w:lang w:val="en-US"/>
        </w:rPr>
        <w:t>. They bought &amp; start using SQL Financial Accounting Software to computerize their account from 1</w:t>
      </w:r>
      <w:r>
        <w:rPr>
          <w:vertAlign w:val="superscript"/>
          <w:lang w:val="en-US"/>
        </w:rPr>
        <w:t>st</w:t>
      </w:r>
      <w:r>
        <w:rPr>
          <w:lang w:val="en-US"/>
        </w:rPr>
        <w:t xml:space="preserve"> of Jan 20YY.</w:t>
      </w:r>
    </w:p>
    <w:tbl>
      <w:tblPr>
        <w:tblStyle w:val="34"/>
        <w:tblW w:w="9242" w:type="dxa"/>
        <w:tblInd w:w="0" w:type="dxa"/>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
      <w:tblGrid>
        <w:gridCol w:w="4623"/>
        <w:gridCol w:w="4619"/>
      </w:tblGrid>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4623" w:type="dxa"/>
            <w:tcBorders>
              <w:bottom w:val="single" w:color="A8D08D" w:themeColor="accent6" w:themeTint="99" w:sz="12" w:space="0"/>
              <w:insideH w:val="single" w:sz="12" w:space="0"/>
            </w:tcBorders>
          </w:tcPr>
          <w:p>
            <w:pPr>
              <w:spacing w:after="0" w:line="240" w:lineRule="auto"/>
              <w:rPr>
                <w:b/>
                <w:bCs/>
                <w:color w:val="548235" w:themeColor="accent6" w:themeShade="BF"/>
              </w:rPr>
            </w:pPr>
            <w:r>
              <w:rPr>
                <w:b/>
                <w:bCs/>
                <w:color w:val="548235" w:themeColor="accent6" w:themeShade="BF"/>
              </w:rPr>
              <w:t>20YY : Current Year eg.2019</w:t>
            </w:r>
          </w:p>
        </w:tc>
        <w:tc>
          <w:tcPr>
            <w:tcW w:w="4619" w:type="dxa"/>
            <w:tcBorders>
              <w:bottom w:val="single" w:color="A8D08D" w:themeColor="accent6" w:themeTint="99" w:sz="12" w:space="0"/>
              <w:insideH w:val="single" w:sz="12" w:space="0"/>
            </w:tcBorders>
          </w:tcPr>
          <w:p>
            <w:pPr>
              <w:spacing w:after="0" w:line="240" w:lineRule="auto"/>
              <w:rPr>
                <w:b/>
                <w:bCs/>
                <w:color w:val="548235" w:themeColor="accent6" w:themeShade="BF"/>
              </w:rPr>
            </w:pPr>
            <w:r>
              <w:rPr>
                <w:b/>
                <w:bCs/>
                <w:color w:val="548235" w:themeColor="accent6" w:themeShade="BF"/>
              </w:rPr>
              <w:t>20XX : Current Year - 1 eg 2018</w:t>
            </w:r>
          </w:p>
        </w:tc>
      </w:tr>
    </w:tbl>
    <w:p>
      <w:pPr>
        <w:rPr>
          <w:lang w:val="en-US"/>
        </w:rPr>
      </w:pPr>
    </w:p>
    <w:tbl>
      <w:tblPr>
        <w:tblStyle w:val="34"/>
        <w:tblpPr w:leftFromText="180" w:rightFromText="180" w:vertAnchor="text" w:horzAnchor="margin" w:tblpY="617"/>
        <w:tblW w:w="9242" w:type="dxa"/>
        <w:tblInd w:w="0" w:type="dxa"/>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
      <w:tblGrid>
        <w:gridCol w:w="3794"/>
        <w:gridCol w:w="5448"/>
      </w:tblGrid>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3794" w:type="dxa"/>
            <w:tcBorders>
              <w:bottom w:val="single" w:color="A8D08D" w:themeColor="accent6" w:themeTint="99" w:sz="12" w:space="0"/>
              <w:insideH w:val="single" w:sz="12" w:space="0"/>
            </w:tcBorders>
          </w:tcPr>
          <w:p>
            <w:pPr>
              <w:spacing w:after="0" w:line="240" w:lineRule="auto"/>
              <w:rPr>
                <w:b/>
                <w:bCs/>
                <w:color w:val="548235" w:themeColor="accent6" w:themeShade="BF"/>
                <w:lang w:val="en-US"/>
              </w:rPr>
            </w:pPr>
            <w:r>
              <w:rPr>
                <w:b/>
                <w:bCs/>
                <w:color w:val="548235" w:themeColor="accent6" w:themeShade="BF"/>
                <w:lang w:val="en-US"/>
              </w:rPr>
              <w:t>Company Name</w:t>
            </w:r>
          </w:p>
        </w:tc>
        <w:tc>
          <w:tcPr>
            <w:tcW w:w="5448" w:type="dxa"/>
            <w:tcBorders>
              <w:bottom w:val="single" w:color="A8D08D" w:themeColor="accent6" w:themeTint="99" w:sz="12" w:space="0"/>
              <w:insideH w:val="single" w:sz="12" w:space="0"/>
            </w:tcBorders>
          </w:tcPr>
          <w:p>
            <w:pPr>
              <w:spacing w:after="0" w:line="240" w:lineRule="auto"/>
              <w:rPr>
                <w:b/>
                <w:bCs/>
                <w:color w:val="548235" w:themeColor="accent6" w:themeShade="BF"/>
                <w:lang w:val="en-US"/>
              </w:rPr>
            </w:pPr>
            <w:r>
              <w:rPr>
                <w:rFonts w:hint="eastAsia"/>
                <w:b/>
                <w:bCs/>
                <w:color w:val="548235" w:themeColor="accent6" w:themeShade="BF"/>
                <w:sz w:val="24"/>
                <w:szCs w:val="24"/>
                <w:lang w:val="en-US"/>
              </w:rPr>
              <w:t>Mate Paper Supplies SDN BHD</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3794" w:type="dxa"/>
            <w:shd w:val="clear" w:color="auto" w:fill="E2EFD9" w:themeFill="accent6" w:themeFillTint="33"/>
          </w:tcPr>
          <w:p>
            <w:pPr>
              <w:spacing w:after="0" w:line="240" w:lineRule="auto"/>
              <w:rPr>
                <w:b/>
                <w:bCs/>
                <w:color w:val="548235" w:themeColor="accent6" w:themeShade="BF"/>
                <w:lang w:val="en-US"/>
              </w:rPr>
            </w:pPr>
            <w:r>
              <w:rPr>
                <w:b/>
                <w:bCs/>
                <w:color w:val="548235" w:themeColor="accent6" w:themeShade="BF"/>
                <w:lang w:val="en-US"/>
              </w:rPr>
              <w:t>Remark</w:t>
            </w:r>
          </w:p>
        </w:tc>
        <w:tc>
          <w:tcPr>
            <w:tcW w:w="5448" w:type="dxa"/>
            <w:shd w:val="clear" w:color="auto" w:fill="E2EFD9" w:themeFill="accent6" w:themeFillTint="33"/>
          </w:tcPr>
          <w:p>
            <w:pPr>
              <w:spacing w:after="0" w:line="240" w:lineRule="auto"/>
              <w:rPr>
                <w:color w:val="548235" w:themeColor="accent6" w:themeShade="BF"/>
                <w:lang w:val="en-US"/>
              </w:rPr>
            </w:pPr>
            <w:r>
              <w:rPr>
                <w:color w:val="548235" w:themeColor="accent6" w:themeShade="BF"/>
                <w:lang w:val="en-US"/>
              </w:rPr>
              <w:t>20YY</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3794" w:type="dxa"/>
          </w:tcPr>
          <w:p>
            <w:pPr>
              <w:spacing w:after="0" w:line="240" w:lineRule="auto"/>
              <w:rPr>
                <w:b/>
                <w:bCs/>
                <w:color w:val="548235" w:themeColor="accent6" w:themeShade="BF"/>
                <w:lang w:val="en-US"/>
              </w:rPr>
            </w:pPr>
            <w:r>
              <w:rPr>
                <w:b/>
                <w:bCs/>
                <w:color w:val="548235" w:themeColor="accent6" w:themeShade="BF"/>
                <w:lang w:val="en-US"/>
              </w:rPr>
              <w:t>User Name &amp; Password</w:t>
            </w:r>
          </w:p>
        </w:tc>
        <w:tc>
          <w:tcPr>
            <w:tcW w:w="5448" w:type="dxa"/>
          </w:tcPr>
          <w:p>
            <w:pPr>
              <w:spacing w:after="0" w:line="240" w:lineRule="auto"/>
              <w:rPr>
                <w:color w:val="548235" w:themeColor="accent6" w:themeShade="BF"/>
                <w:lang w:val="en-US"/>
              </w:rPr>
            </w:pPr>
            <w:r>
              <w:rPr>
                <w:color w:val="548235" w:themeColor="accent6" w:themeShade="BF"/>
                <w:lang w:val="en-US"/>
              </w:rPr>
              <w:t>ADMIN</w:t>
            </w:r>
          </w:p>
        </w:tc>
      </w:tr>
    </w:tbl>
    <w:p>
      <w:pPr>
        <w:rPr>
          <w:rFonts w:eastAsia="Arial" w:cs="Times New Roman"/>
          <w:b/>
        </w:rPr>
      </w:pPr>
      <w:r>
        <w:rPr>
          <w:rStyle w:val="30"/>
          <w:rFonts w:eastAsiaTheme="minorEastAsia"/>
          <w:lang w:val="en-GB"/>
        </w:rPr>
        <mc:AlternateContent>
          <mc:Choice Requires="wps">
            <w:drawing>
              <wp:anchor distT="0" distB="0" distL="114300" distR="114300" simplePos="0" relativeHeight="251660288" behindDoc="0" locked="0" layoutInCell="1" allowOverlap="1">
                <wp:simplePos x="0" y="0"/>
                <wp:positionH relativeFrom="column">
                  <wp:posOffset>-13335</wp:posOffset>
                </wp:positionH>
                <wp:positionV relativeFrom="paragraph">
                  <wp:posOffset>188595</wp:posOffset>
                </wp:positionV>
                <wp:extent cx="5767070" cy="0"/>
                <wp:effectExtent l="0" t="0" r="24130" b="19050"/>
                <wp:wrapNone/>
                <wp:docPr id="9" name="Straight Connector 9"/>
                <wp:cNvGraphicFramePr/>
                <a:graphic xmlns:a="http://schemas.openxmlformats.org/drawingml/2006/main">
                  <a:graphicData uri="http://schemas.microsoft.com/office/word/2010/wordprocessingShape">
                    <wps:wsp>
                      <wps:cNvCnPr>
                        <a:cxnSpLocks noChangeShapeType="1"/>
                      </wps:cNvCnPr>
                      <wps:spPr bwMode="auto">
                        <a:xfrm>
                          <a:off x="0" y="0"/>
                          <a:ext cx="5767070" cy="0"/>
                        </a:xfrm>
                        <a:prstGeom prst="line">
                          <a:avLst/>
                        </a:prstGeom>
                        <a:noFill/>
                        <a:ln w="9000">
                          <a:solidFill>
                            <a:srgbClr val="000000"/>
                          </a:solidFill>
                          <a:miter lim="800000"/>
                        </a:ln>
                      </wps:spPr>
                      <wps:bodyPr/>
                    </wps:wsp>
                  </a:graphicData>
                </a:graphic>
              </wp:anchor>
            </w:drawing>
          </mc:Choice>
          <mc:Fallback>
            <w:pict>
              <v:line id="_x0000_s1026" o:spid="_x0000_s1026" o:spt="20" style="position:absolute;left:0pt;margin-left:-1.05pt;margin-top:14.85pt;height:0pt;width:454.1pt;z-index:251660288;mso-width-relative:page;mso-height-relative:page;" filled="f" stroked="t" coordsize="21600,21600" o:gfxdata="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phqlD1wAAAAgBAAAPAAAAAAAAAAEAIAAAACIAAABkcnMvZG93bnJldi54bWxQSwEC&#10;FAAUAAAACACHTuJAUb5JCrwBAABsAwAADgAAAAAAAAABACAAAAAmAQAAZHJzL2Uyb0RvYy54bWxQ&#10;SwUGAAAAAAYABgBZAQAAVAUAAAAA&#10;">
                <v:fill on="f" focussize="0,0"/>
                <v:stroke weight="0.708661417322835pt" color="#000000" miterlimit="8" joinstyle="miter"/>
                <v:imagedata o:title=""/>
                <o:lock v:ext="edit" aspectratio="f"/>
              </v:line>
            </w:pict>
          </mc:Fallback>
        </mc:AlternateContent>
      </w:r>
      <w:bookmarkStart w:id="0" w:name="_Toc528153832"/>
      <w:r>
        <w:rPr>
          <w:rStyle w:val="30"/>
          <w:rFonts w:eastAsiaTheme="minorEastAsia"/>
        </w:rPr>
        <w:t>Create New Database</w:t>
      </w:r>
      <w:bookmarkEnd w:id="0"/>
      <w:r>
        <w:rPr>
          <w:szCs w:val="28"/>
        </w:rPr>
        <w:br w:type="textWrapping"/>
      </w:r>
      <w:r>
        <w:rPr>
          <w:szCs w:val="28"/>
        </w:rPr>
        <w:br w:type="textWrapping"/>
      </w:r>
    </w:p>
    <w:p>
      <w:pPr>
        <w:rPr>
          <w:rFonts w:cs="Times New Roman"/>
          <w:b/>
          <w:sz w:val="22"/>
        </w:rPr>
      </w:pPr>
      <w:r>
        <w:rPr>
          <w:rFonts w:eastAsia="Arial" w:cs="Times New Roman"/>
          <w:b/>
        </w:rPr>
        <w:t xml:space="preserve">File </w:t>
      </w:r>
      <w:r>
        <w:rPr>
          <w:rFonts w:eastAsia="Arial" w:cs="Times New Roman"/>
          <w:b/>
          <w:lang w:val="en-US"/>
        </w:rPr>
        <w:sym w:font="Wingdings" w:char="F0E0"/>
      </w:r>
      <w:r>
        <w:rPr>
          <w:rFonts w:eastAsia="Arial" w:cs="Times New Roman"/>
          <w:b/>
          <w:lang w:val="en-US"/>
        </w:rPr>
        <w:t xml:space="preserve"> </w:t>
      </w:r>
      <w:r>
        <w:rPr>
          <w:rFonts w:eastAsia="Arial" w:cs="Times New Roman"/>
          <w:b/>
        </w:rPr>
        <w:t>Customize SQL Financial Accounting Modules</w:t>
      </w:r>
    </w:p>
    <w:p>
      <w:pPr>
        <w:rPr>
          <w:rFonts w:eastAsia="Arial" w:cs="Times New Roman"/>
        </w:rPr>
      </w:pPr>
      <w:r>
        <w:rPr>
          <w:rFonts w:eastAsia="Arial" w:cs="Times New Roman"/>
        </w:rPr>
        <w:t xml:space="preserve">Turn on Professional Module by click on “PROF” and OK. </w:t>
      </w:r>
    </w:p>
    <w:p>
      <w:pPr>
        <w:rPr>
          <w:lang w:val="en-US"/>
        </w:rPr>
      </w:pPr>
      <w:r>
        <w:rPr>
          <w:lang w:val="en-US"/>
        </w:rPr>
        <w:t>Step 1: File | Customize SQL Account Modules</w:t>
      </w:r>
    </w:p>
    <w:p>
      <w:pPr>
        <w:rPr>
          <w:lang w:val="en-US"/>
        </w:rPr>
      </w:pPr>
      <w:r>
        <w:rPr>
          <w:lang w:val="en-US"/>
        </w:rPr>
        <w:t xml:space="preserve">Step 2: </w:t>
      </w:r>
      <w:r>
        <w:rPr>
          <w:b/>
          <w:lang w:val="en-US"/>
        </w:rPr>
        <w:t>Double click</w:t>
      </w:r>
      <w:r>
        <w:rPr>
          <w:lang w:val="en-US"/>
        </w:rPr>
        <w:t xml:space="preserve"> on word “PROF” and press OK</w:t>
      </w:r>
      <w:r>
        <w:rPr>
          <w:lang w:val="en-US"/>
        </w:rPr>
        <w:br w:type="textWrapping"/>
      </w:r>
      <w:r>
        <w:drawing>
          <wp:inline distT="0" distB="0" distL="0" distR="0">
            <wp:extent cx="5357495" cy="43535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7"/>
                    <a:stretch>
                      <a:fillRect/>
                    </a:stretch>
                  </pic:blipFill>
                  <pic:spPr>
                    <a:xfrm>
                      <a:off x="0" y="0"/>
                      <a:ext cx="5361529" cy="4356757"/>
                    </a:xfrm>
                    <a:prstGeom prst="rect">
                      <a:avLst/>
                    </a:prstGeom>
                  </pic:spPr>
                </pic:pic>
              </a:graphicData>
            </a:graphic>
          </wp:inline>
        </w:drawing>
      </w:r>
    </w:p>
    <w:p>
      <w:pPr>
        <w:rPr>
          <w:lang w:val="en-US"/>
        </w:rPr>
      </w:pPr>
      <w:r>
        <w:rPr>
          <w:lang w:val="en-US"/>
        </w:rPr>
        <w:t>Step 3: File | Log on</w:t>
      </w:r>
    </w:p>
    <w:p>
      <w:pPr>
        <w:rPr>
          <w:lang w:val="en-US"/>
        </w:rPr>
      </w:pPr>
      <w:r>
        <w:rPr>
          <w:lang w:val="en-US"/>
        </w:rPr>
        <w:t xml:space="preserve">Step 4: Re-login SQL then you can start your exam </w:t>
      </w:r>
    </w:p>
    <w:p>
      <w:pPr>
        <w:rPr>
          <w:lang w:val="en-US"/>
        </w:rPr>
      </w:pPr>
    </w:p>
    <w:p>
      <w:pPr>
        <w:rPr>
          <w:lang w:val="en-US"/>
        </w:rPr>
      </w:pPr>
      <w:r>
        <mc:AlternateContent>
          <mc:Choice Requires="wps">
            <w:drawing>
              <wp:anchor distT="0" distB="0" distL="114300" distR="114300" simplePos="0" relativeHeight="251672576" behindDoc="0" locked="0" layoutInCell="1" allowOverlap="1">
                <wp:simplePos x="0" y="0"/>
                <wp:positionH relativeFrom="column">
                  <wp:posOffset>48260</wp:posOffset>
                </wp:positionH>
                <wp:positionV relativeFrom="paragraph">
                  <wp:posOffset>237490</wp:posOffset>
                </wp:positionV>
                <wp:extent cx="5767070" cy="0"/>
                <wp:effectExtent l="0" t="0" r="24130" b="19050"/>
                <wp:wrapNone/>
                <wp:docPr id="19" name="Straight Connector 19"/>
                <wp:cNvGraphicFramePr/>
                <a:graphic xmlns:a="http://schemas.openxmlformats.org/drawingml/2006/main">
                  <a:graphicData uri="http://schemas.microsoft.com/office/word/2010/wordprocessingShape">
                    <wps:wsp>
                      <wps:cNvCnPr>
                        <a:cxnSpLocks noChangeShapeType="1"/>
                      </wps:cNvCnPr>
                      <wps:spPr bwMode="auto">
                        <a:xfrm>
                          <a:off x="0" y="0"/>
                          <a:ext cx="5767070" cy="0"/>
                        </a:xfrm>
                        <a:prstGeom prst="line">
                          <a:avLst/>
                        </a:prstGeom>
                        <a:noFill/>
                        <a:ln w="9000">
                          <a:solidFill>
                            <a:srgbClr val="000000"/>
                          </a:solidFill>
                          <a:miter lim="800000"/>
                        </a:ln>
                      </wps:spPr>
                      <wps:bodyPr/>
                    </wps:wsp>
                  </a:graphicData>
                </a:graphic>
              </wp:anchor>
            </w:drawing>
          </mc:Choice>
          <mc:Fallback>
            <w:pict>
              <v:line id="_x0000_s1026" o:spid="_x0000_s1026" o:spt="20" style="position:absolute;left:0pt;margin-left:3.8pt;margin-top:18.7pt;height:0pt;width:454.1pt;z-index:251672576;mso-width-relative:page;mso-height-relative:page;" filled="f" stroked="t" coordsize="21600,21600" o:gfxdata="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fIaf5dcAAAAHAQAADwAAAAAAAAABACAAAAAiAAAAZHJzL2Rvd25yZXYueG1sUEsB&#10;AhQAFAAAAAgAh07iQPNEyui9AQAAbgMAAA4AAAAAAAAAAQAgAAAAJgEAAGRycy9lMm9Eb2MueG1s&#10;UEsFBgAAAAAGAAYAWQEAAFUFAAAAAA==&#10;">
                <v:fill on="f" focussize="0,0"/>
                <v:stroke weight="0.708661417322835pt" color="#000000" miterlimit="8" joinstyle="miter"/>
                <v:imagedata o:title=""/>
                <o:lock v:ext="edit" aspectratio="f"/>
              </v:line>
            </w:pict>
          </mc:Fallback>
        </mc:AlternateContent>
      </w:r>
      <w:bookmarkStart w:id="1" w:name="_Toc528153833"/>
      <w:r>
        <w:rPr>
          <w:rStyle w:val="30"/>
          <w:rFonts w:eastAsiaTheme="minorEastAsia"/>
          <w:szCs w:val="28"/>
        </w:rPr>
        <w:t>Setup Financial Start Period in SQL Account</w:t>
      </w:r>
      <w:bookmarkEnd w:id="1"/>
      <w:r>
        <w:rPr>
          <w:lang w:val="en-US"/>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Pr>
          <w:lang w:val="en-US"/>
        </w:rPr>
        <w:br w:type="textWrapping"/>
      </w:r>
      <w:r>
        <w:rPr>
          <w:b/>
          <w:lang w:val="en-US"/>
        </w:rPr>
        <w:br w:type="textWrapping"/>
      </w:r>
      <w:r>
        <w:rPr>
          <w:b/>
          <w:lang w:val="en-US"/>
        </w:rPr>
        <w:t xml:space="preserve">Tools  </w:t>
      </w:r>
      <w:r>
        <w:rPr>
          <w:b/>
          <w:lang w:val="en-US"/>
        </w:rPr>
        <w:sym w:font="Wingdings" w:char="F0E0"/>
      </w:r>
      <w:r>
        <w:rPr>
          <w:b/>
          <w:lang w:val="en-US"/>
        </w:rPr>
        <w:t xml:space="preserve">  Options </w:t>
      </w:r>
      <w:r>
        <w:rPr>
          <w:b/>
          <w:lang w:val="en-US"/>
        </w:rPr>
        <w:sym w:font="Wingdings" w:char="F0E0"/>
      </w:r>
      <w:r>
        <w:rPr>
          <w:b/>
          <w:lang w:val="en-US"/>
        </w:rPr>
        <w:t xml:space="preserve">  General Ledger</w:t>
      </w:r>
    </w:p>
    <w:tbl>
      <w:tblPr>
        <w:tblStyle w:val="34"/>
        <w:tblW w:w="9242" w:type="dxa"/>
        <w:tblInd w:w="0" w:type="dxa"/>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
      <w:tblGrid>
        <w:gridCol w:w="4621"/>
        <w:gridCol w:w="4621"/>
      </w:tblGrid>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4621" w:type="dxa"/>
            <w:shd w:val="clear" w:color="auto" w:fill="E2EFD9" w:themeFill="accent6" w:themeFillTint="33"/>
          </w:tcPr>
          <w:p>
            <w:pPr>
              <w:spacing w:after="0" w:line="240" w:lineRule="auto"/>
              <w:rPr>
                <w:b/>
                <w:bCs/>
                <w:color w:val="548235" w:themeColor="accent6" w:themeShade="BF"/>
                <w:sz w:val="24"/>
                <w:szCs w:val="24"/>
                <w:lang w:val="en-US"/>
              </w:rPr>
            </w:pPr>
            <w:r>
              <w:rPr>
                <w:b/>
                <w:bCs/>
                <w:color w:val="548235" w:themeColor="accent6" w:themeShade="BF"/>
                <w:sz w:val="24"/>
                <w:szCs w:val="24"/>
                <w:lang w:val="en-US"/>
              </w:rPr>
              <w:t>Financial Start Period</w:t>
            </w:r>
          </w:p>
        </w:tc>
        <w:tc>
          <w:tcPr>
            <w:tcW w:w="4621" w:type="dxa"/>
            <w:shd w:val="clear" w:color="auto" w:fill="E2EFD9" w:themeFill="accent6" w:themeFillTint="33"/>
          </w:tcPr>
          <w:p>
            <w:pPr>
              <w:spacing w:after="0" w:line="240" w:lineRule="auto"/>
              <w:rPr>
                <w:color w:val="548235" w:themeColor="accent6" w:themeShade="BF"/>
                <w:sz w:val="24"/>
                <w:szCs w:val="24"/>
                <w:lang w:val="en-US"/>
              </w:rPr>
            </w:pPr>
            <w:r>
              <w:rPr>
                <w:color w:val="548235" w:themeColor="accent6" w:themeShade="BF"/>
                <w:sz w:val="24"/>
                <w:szCs w:val="24"/>
                <w:lang w:val="en-US"/>
              </w:rPr>
              <w:t>01/01/20YY</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4621" w:type="dxa"/>
          </w:tcPr>
          <w:p>
            <w:pPr>
              <w:spacing w:after="0" w:line="240" w:lineRule="auto"/>
              <w:rPr>
                <w:b/>
                <w:bCs/>
                <w:color w:val="548235" w:themeColor="accent6" w:themeShade="BF"/>
                <w:sz w:val="24"/>
                <w:szCs w:val="24"/>
                <w:lang w:val="en-US"/>
              </w:rPr>
            </w:pPr>
            <w:r>
              <w:rPr>
                <w:b/>
                <w:bCs/>
                <w:color w:val="548235" w:themeColor="accent6" w:themeShade="BF"/>
                <w:sz w:val="24"/>
                <w:szCs w:val="24"/>
                <w:lang w:val="en-US"/>
              </w:rPr>
              <w:t>System Conversion Date</w:t>
            </w:r>
          </w:p>
        </w:tc>
        <w:tc>
          <w:tcPr>
            <w:tcW w:w="4621" w:type="dxa"/>
          </w:tcPr>
          <w:p>
            <w:pPr>
              <w:spacing w:after="0" w:line="240" w:lineRule="auto"/>
              <w:rPr>
                <w:color w:val="548235" w:themeColor="accent6" w:themeShade="BF"/>
                <w:sz w:val="24"/>
                <w:szCs w:val="24"/>
                <w:lang w:val="en-US"/>
              </w:rPr>
            </w:pPr>
            <w:r>
              <w:rPr>
                <w:color w:val="548235" w:themeColor="accent6" w:themeShade="BF"/>
                <w:sz w:val="24"/>
                <w:szCs w:val="24"/>
                <w:lang w:val="en-US"/>
              </w:rPr>
              <w:t>01/01/20YY</w:t>
            </w:r>
          </w:p>
        </w:tc>
      </w:tr>
    </w:tbl>
    <w:p>
      <w:pPr>
        <w:rPr>
          <w:sz w:val="16"/>
          <w:szCs w:val="16"/>
          <w:lang w:val="en-US"/>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pPr>
        <w:pStyle w:val="2"/>
      </w:pPr>
      <w:bookmarkStart w:id="2" w:name="_Toc528153834"/>
      <w:r>
        <w:rPr>
          <w:lang w:val="en-GB"/>
        </w:rPr>
        <mc:AlternateContent>
          <mc:Choice Requires="wps">
            <w:drawing>
              <wp:anchor distT="0" distB="0" distL="114300" distR="114300" simplePos="0" relativeHeight="251674624" behindDoc="0" locked="0" layoutInCell="1" allowOverlap="1">
                <wp:simplePos x="0" y="0"/>
                <wp:positionH relativeFrom="column">
                  <wp:posOffset>-8890</wp:posOffset>
                </wp:positionH>
                <wp:positionV relativeFrom="paragraph">
                  <wp:posOffset>302260</wp:posOffset>
                </wp:positionV>
                <wp:extent cx="5767070" cy="0"/>
                <wp:effectExtent l="0" t="0" r="24130" b="19050"/>
                <wp:wrapNone/>
                <wp:docPr id="29" name="Straight Connector 29"/>
                <wp:cNvGraphicFramePr/>
                <a:graphic xmlns:a="http://schemas.openxmlformats.org/drawingml/2006/main">
                  <a:graphicData uri="http://schemas.microsoft.com/office/word/2010/wordprocessingShape">
                    <wps:wsp>
                      <wps:cNvCnPr>
                        <a:cxnSpLocks noChangeShapeType="1"/>
                      </wps:cNvCnPr>
                      <wps:spPr bwMode="auto">
                        <a:xfrm>
                          <a:off x="0" y="0"/>
                          <a:ext cx="5767070" cy="0"/>
                        </a:xfrm>
                        <a:prstGeom prst="line">
                          <a:avLst/>
                        </a:prstGeom>
                        <a:noFill/>
                        <a:ln w="9000">
                          <a:solidFill>
                            <a:srgbClr val="000000"/>
                          </a:solidFill>
                          <a:miter lim="800000"/>
                        </a:ln>
                      </wps:spPr>
                      <wps:bodyPr/>
                    </wps:wsp>
                  </a:graphicData>
                </a:graphic>
              </wp:anchor>
            </w:drawing>
          </mc:Choice>
          <mc:Fallback>
            <w:pict>
              <v:line id="_x0000_s1026" o:spid="_x0000_s1026" o:spt="20" style="position:absolute;left:0pt;margin-left:-0.7pt;margin-top:23.8pt;height:0pt;width:454.1pt;z-index:251674624;mso-width-relative:page;mso-height-relative:page;" filled="f" stroked="t" coordsize="21600,21600" o:gfxdata="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BJQcM2AAAAAgBAAAPAAAAAAAAAAEAIAAAACIAAABkcnMvZG93bnJldi54bWxQ&#10;SwECFAAUAAAACACHTuJAGeBmP74BAABuAwAADgAAAAAAAAABACAAAAAnAQAAZHJzL2Uyb0RvYy54&#10;bWxQSwUGAAAAAAYABgBZAQAAVwUAAAAA&#10;">
                <v:fill on="f" focussize="0,0"/>
                <v:stroke weight="0.708661417322835pt" color="#000000" miterlimit="8" joinstyle="miter"/>
                <v:imagedata o:title=""/>
                <o:lock v:ext="edit" aspectratio="f"/>
              </v:line>
            </w:pict>
          </mc:Fallback>
        </mc:AlternateContent>
      </w:r>
      <w:r>
        <w:t xml:space="preserve">Start Malaysia </w:t>
      </w:r>
      <w:r>
        <w:rPr>
          <w:rFonts w:hint="eastAsia"/>
        </w:rPr>
        <w:t>S</w:t>
      </w:r>
      <w:r>
        <w:t>ST Features in SQL</w:t>
      </w:r>
      <w:bookmarkEnd w:id="2"/>
    </w:p>
    <w:p>
      <w:pPr>
        <w:rPr>
          <w:lang w:val="en-MY"/>
        </w:rPr>
      </w:pPr>
      <w:r>
        <w:rPr>
          <w:lang w:val="en-US"/>
        </w:rPr>
        <w:t xml:space="preserve">Official </w:t>
      </w:r>
      <w:r>
        <w:rPr>
          <w:rFonts w:hint="eastAsia"/>
          <w:lang w:val="en-US"/>
        </w:rPr>
        <w:t>S</w:t>
      </w:r>
      <w:r>
        <w:rPr>
          <w:lang w:val="en-US"/>
        </w:rPr>
        <w:t>ST Start Date given by Kastam Malaysia: 01/01/20YY</w:t>
      </w:r>
      <w:r>
        <w:rPr>
          <w:lang w:val="en-US"/>
        </w:rPr>
        <w:br w:type="textWrapping"/>
      </w:r>
      <w:r>
        <w:rPr>
          <w:lang w:val="en-US"/>
        </w:rPr>
        <w:t>S</w:t>
      </w:r>
      <w:r>
        <w:rPr>
          <w:rFonts w:hint="eastAsia"/>
          <w:lang w:val="en-US"/>
        </w:rPr>
        <w:t>ales Tax</w:t>
      </w:r>
      <w:r>
        <w:rPr>
          <w:lang w:val="en-US"/>
        </w:rPr>
        <w:t xml:space="preserve"> Registration No: B1</w:t>
      </w:r>
      <w:r>
        <w:rPr>
          <w:rFonts w:hint="eastAsia"/>
          <w:lang w:val="en-US"/>
        </w:rPr>
        <w:t>7</w:t>
      </w:r>
      <w:r>
        <w:rPr>
          <w:lang w:val="en-US"/>
        </w:rPr>
        <w:t>-1</w:t>
      </w:r>
      <w:r>
        <w:rPr>
          <w:rFonts w:hint="eastAsia"/>
          <w:lang w:val="en-US"/>
        </w:rPr>
        <w:t>972</w:t>
      </w:r>
      <w:r>
        <w:rPr>
          <w:lang w:val="en-US"/>
        </w:rPr>
        <w:t>-210</w:t>
      </w:r>
      <w:r>
        <w:rPr>
          <w:rFonts w:hint="eastAsia"/>
          <w:lang w:val="en-US"/>
        </w:rPr>
        <w:t>44</w:t>
      </w:r>
      <w:r>
        <w:rPr>
          <w:lang w:val="en-US"/>
        </w:rPr>
        <w:t>91</w:t>
      </w:r>
      <w:r>
        <w:rPr>
          <w:rFonts w:hint="eastAsia"/>
          <w:lang w:val="en-US"/>
        </w:rPr>
        <w:t>7</w:t>
      </w:r>
    </w:p>
    <w:p>
      <w:pPr>
        <w:rPr>
          <w:lang w:val="en-US"/>
        </w:rPr>
      </w:pPr>
      <w:r>
        <w:rPr>
          <w:lang w:val="en-US"/>
        </w:rPr>
        <w:t>All goods are trade in SST at the rate of 10%.</w:t>
      </w:r>
    </w:p>
    <w:p>
      <w:pPr>
        <w:rPr>
          <w:lang w:val="en-US"/>
        </w:rPr>
      </w:pPr>
    </w:p>
    <w:p>
      <w:pPr>
        <w:rPr>
          <w:lang w:val="en-US"/>
        </w:rPr>
      </w:pPr>
      <w:r>
        <mc:AlternateContent>
          <mc:Choice Requires="wps">
            <w:drawing>
              <wp:anchor distT="0" distB="0" distL="114300" distR="114300" simplePos="0" relativeHeight="251661312" behindDoc="0" locked="0" layoutInCell="1" allowOverlap="1">
                <wp:simplePos x="0" y="0"/>
                <wp:positionH relativeFrom="column">
                  <wp:posOffset>-8890</wp:posOffset>
                </wp:positionH>
                <wp:positionV relativeFrom="paragraph">
                  <wp:posOffset>203835</wp:posOffset>
                </wp:positionV>
                <wp:extent cx="5767070" cy="0"/>
                <wp:effectExtent l="0" t="0" r="24130" b="19050"/>
                <wp:wrapNone/>
                <wp:docPr id="40" name="Straight Connector 40"/>
                <wp:cNvGraphicFramePr/>
                <a:graphic xmlns:a="http://schemas.openxmlformats.org/drawingml/2006/main">
                  <a:graphicData uri="http://schemas.microsoft.com/office/word/2010/wordprocessingShape">
                    <wps:wsp>
                      <wps:cNvCnPr>
                        <a:cxnSpLocks noChangeShapeType="1"/>
                      </wps:cNvCnPr>
                      <wps:spPr bwMode="auto">
                        <a:xfrm>
                          <a:off x="0" y="0"/>
                          <a:ext cx="5767070" cy="0"/>
                        </a:xfrm>
                        <a:prstGeom prst="line">
                          <a:avLst/>
                        </a:prstGeom>
                        <a:noFill/>
                        <a:ln w="9000">
                          <a:solidFill>
                            <a:srgbClr val="000000"/>
                          </a:solidFill>
                          <a:miter lim="800000"/>
                        </a:ln>
                      </wps:spPr>
                      <wps:bodyPr/>
                    </wps:wsp>
                  </a:graphicData>
                </a:graphic>
              </wp:anchor>
            </w:drawing>
          </mc:Choice>
          <mc:Fallback>
            <w:pict>
              <v:line id="_x0000_s1026" o:spid="_x0000_s1026" o:spt="20" style="position:absolute;left:0pt;margin-left:-0.7pt;margin-top:16.05pt;height:0pt;width:454.1pt;z-index:251661312;mso-width-relative:page;mso-height-relative:page;" filled="f" stroked="t" coordsize="21600,21600" o:gfxdata="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KGcfoNcAAAAIAQAADwAAAAAAAAABACAAAAAiAAAAZHJzL2Rvd25yZXYueG1sUEsB&#10;AhQAFAAAAAgAh07iQKm97pu9AQAAbgMAAA4AAAAAAAAAAQAgAAAAJgEAAGRycy9lMm9Eb2MueG1s&#10;UEsFBgAAAAAGAAYAWQEAAFUFAAAAAA==&#10;">
                <v:fill on="f" focussize="0,0"/>
                <v:stroke weight="0.708661417322835pt" color="#000000" miterlimit="8" joinstyle="miter"/>
                <v:imagedata o:title=""/>
                <o:lock v:ext="edit" aspectratio="f"/>
              </v:line>
            </w:pict>
          </mc:Fallback>
        </mc:AlternateContent>
      </w:r>
      <w:bookmarkStart w:id="3" w:name="_Toc528153835"/>
      <w:r>
        <w:rPr>
          <w:rStyle w:val="30"/>
          <w:rFonts w:eastAsiaTheme="minorEastAsia"/>
        </w:rPr>
        <w:t>Maintain Company Profile</w:t>
      </w:r>
      <w:bookmarkEnd w:id="3"/>
      <w:r>
        <w:rPr>
          <w:lang w:val="en-US"/>
        </w:rPr>
        <w:br w:type="textWrapping"/>
      </w:r>
      <w:r>
        <w:rPr>
          <w:lang w:val="en-US"/>
        </w:rPr>
        <w:t xml:space="preserve">File </w:t>
      </w:r>
      <w:r>
        <w:rPr>
          <w:lang w:val="en-US"/>
        </w:rPr>
        <w:sym w:font="Wingdings" w:char="F0E0"/>
      </w:r>
      <w:r>
        <w:rPr>
          <w:lang w:val="en-US"/>
        </w:rPr>
        <w:t xml:space="preserve"> Company Profile to fill in your address, attention, email and report </w:t>
      </w:r>
    </w:p>
    <w:tbl>
      <w:tblPr>
        <w:tblStyle w:val="34"/>
        <w:tblpPr w:leftFromText="180" w:rightFromText="180" w:vertAnchor="text" w:horzAnchor="margin" w:tblpY="297"/>
        <w:tblW w:w="9242" w:type="dxa"/>
        <w:tblInd w:w="0" w:type="dxa"/>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
      <w:tblGrid>
        <w:gridCol w:w="1951"/>
        <w:gridCol w:w="7291"/>
      </w:tblGrid>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1951" w:type="dxa"/>
            <w:shd w:val="clear" w:color="auto" w:fill="E2EFD9" w:themeFill="accent6" w:themeFillTint="33"/>
          </w:tcPr>
          <w:p>
            <w:pPr>
              <w:spacing w:after="0" w:line="240" w:lineRule="auto"/>
              <w:rPr>
                <w:b/>
                <w:bCs/>
                <w:color w:val="548235" w:themeColor="accent6" w:themeShade="BF"/>
              </w:rPr>
            </w:pPr>
            <w:r>
              <w:rPr>
                <w:b/>
                <w:bCs/>
                <w:color w:val="548235" w:themeColor="accent6" w:themeShade="BF"/>
              </w:rPr>
              <w:t>Company Reg. No.</w:t>
            </w:r>
          </w:p>
        </w:tc>
        <w:tc>
          <w:tcPr>
            <w:tcW w:w="7291" w:type="dxa"/>
            <w:shd w:val="clear" w:color="auto" w:fill="E2EFD9" w:themeFill="accent6" w:themeFillTint="33"/>
          </w:tcPr>
          <w:p>
            <w:pPr>
              <w:spacing w:after="0" w:line="240" w:lineRule="auto"/>
              <w:rPr>
                <w:color w:val="548235" w:themeColor="accent6" w:themeShade="BF"/>
              </w:rPr>
            </w:pPr>
            <w:r>
              <w:rPr>
                <w:rFonts w:hint="eastAsia"/>
                <w:color w:val="548235" w:themeColor="accent6" w:themeShade="BF"/>
              </w:rPr>
              <w:t>543679-M</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1951" w:type="dxa"/>
          </w:tcPr>
          <w:p>
            <w:pPr>
              <w:spacing w:after="0" w:line="240" w:lineRule="auto"/>
              <w:rPr>
                <w:b/>
                <w:bCs/>
                <w:color w:val="548235" w:themeColor="accent6" w:themeShade="BF"/>
              </w:rPr>
            </w:pPr>
            <w:r>
              <w:rPr>
                <w:b/>
                <w:bCs/>
                <w:color w:val="548235" w:themeColor="accent6" w:themeShade="BF"/>
              </w:rPr>
              <w:t>Attention To</w:t>
            </w:r>
          </w:p>
        </w:tc>
        <w:tc>
          <w:tcPr>
            <w:tcW w:w="7291" w:type="dxa"/>
          </w:tcPr>
          <w:p>
            <w:pPr>
              <w:spacing w:after="0" w:line="240" w:lineRule="auto"/>
              <w:rPr>
                <w:color w:val="548235" w:themeColor="accent6" w:themeShade="BF"/>
              </w:rPr>
            </w:pPr>
            <w:r>
              <w:rPr>
                <w:rFonts w:hint="eastAsia"/>
                <w:color w:val="548235" w:themeColor="accent6" w:themeShade="BF"/>
              </w:rPr>
              <w:t>Leon Kong</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1951" w:type="dxa"/>
            <w:shd w:val="clear" w:color="auto" w:fill="E2EFD9" w:themeFill="accent6" w:themeFillTint="33"/>
          </w:tcPr>
          <w:p>
            <w:pPr>
              <w:spacing w:after="0" w:line="240" w:lineRule="auto"/>
              <w:rPr>
                <w:b/>
                <w:bCs/>
                <w:color w:val="548235" w:themeColor="accent6" w:themeShade="BF"/>
              </w:rPr>
            </w:pPr>
            <w:r>
              <w:rPr>
                <w:b/>
                <w:bCs/>
                <w:color w:val="548235" w:themeColor="accent6" w:themeShade="BF"/>
              </w:rPr>
              <w:t>Company Add.</w:t>
            </w:r>
          </w:p>
        </w:tc>
        <w:tc>
          <w:tcPr>
            <w:tcW w:w="7291" w:type="dxa"/>
            <w:shd w:val="clear" w:color="auto" w:fill="E2EFD9" w:themeFill="accent6" w:themeFillTint="33"/>
          </w:tcPr>
          <w:p>
            <w:pPr>
              <w:spacing w:after="0" w:line="240" w:lineRule="auto"/>
              <w:rPr>
                <w:color w:val="548235" w:themeColor="accent6" w:themeShade="BF"/>
              </w:rPr>
            </w:pPr>
            <w:r>
              <w:rPr>
                <w:rFonts w:hint="eastAsia"/>
                <w:color w:val="548235" w:themeColor="accent6" w:themeShade="BF"/>
              </w:rPr>
              <w:t>1</w:t>
            </w:r>
            <w:r>
              <w:rPr>
                <w:color w:val="548235" w:themeColor="accent6" w:themeShade="BF"/>
              </w:rPr>
              <w:t xml:space="preserve">, Lorong </w:t>
            </w:r>
            <w:r>
              <w:rPr>
                <w:rFonts w:hint="eastAsia"/>
                <w:color w:val="548235" w:themeColor="accent6" w:themeShade="BF"/>
              </w:rPr>
              <w:t>Setia Dagang</w:t>
            </w:r>
            <w:r>
              <w:rPr>
                <w:color w:val="548235" w:themeColor="accent6" w:themeShade="BF"/>
              </w:rPr>
              <w:t xml:space="preserve">, </w:t>
            </w:r>
            <w:r>
              <w:rPr>
                <w:rFonts w:hint="eastAsia"/>
                <w:color w:val="548235" w:themeColor="accent6" w:themeShade="BF"/>
              </w:rPr>
              <w:t>Bandar Setia</w:t>
            </w:r>
            <w:r>
              <w:rPr>
                <w:color w:val="548235" w:themeColor="accent6" w:themeShade="BF"/>
              </w:rPr>
              <w:t xml:space="preserve">, 41150 </w:t>
            </w:r>
            <w:r>
              <w:rPr>
                <w:rFonts w:hint="eastAsia"/>
                <w:color w:val="548235" w:themeColor="accent6" w:themeShade="BF"/>
              </w:rPr>
              <w:t>Setia Alam</w:t>
            </w:r>
            <w:r>
              <w:rPr>
                <w:color w:val="548235" w:themeColor="accent6" w:themeShade="BF"/>
              </w:rPr>
              <w:t xml:space="preserve">, </w:t>
            </w:r>
            <w:r>
              <w:rPr>
                <w:rFonts w:hint="eastAsia"/>
                <w:color w:val="548235" w:themeColor="accent6" w:themeShade="BF"/>
              </w:rPr>
              <w:t xml:space="preserve">Shah Alam, </w:t>
            </w:r>
            <w:r>
              <w:rPr>
                <w:color w:val="548235" w:themeColor="accent6" w:themeShade="BF"/>
              </w:rPr>
              <w:t>Selangor.</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1951" w:type="dxa"/>
          </w:tcPr>
          <w:p>
            <w:pPr>
              <w:spacing w:after="0" w:line="240" w:lineRule="auto"/>
              <w:rPr>
                <w:b/>
                <w:bCs/>
                <w:color w:val="548235" w:themeColor="accent6" w:themeShade="BF"/>
              </w:rPr>
            </w:pPr>
            <w:r>
              <w:rPr>
                <w:b/>
                <w:bCs/>
                <w:color w:val="548235" w:themeColor="accent6" w:themeShade="BF"/>
              </w:rPr>
              <w:t>Telephone No.</w:t>
            </w:r>
          </w:p>
        </w:tc>
        <w:tc>
          <w:tcPr>
            <w:tcW w:w="7291" w:type="dxa"/>
          </w:tcPr>
          <w:p>
            <w:pPr>
              <w:spacing w:after="0" w:line="240" w:lineRule="auto"/>
              <w:rPr>
                <w:color w:val="548235" w:themeColor="accent6" w:themeShade="BF"/>
              </w:rPr>
            </w:pPr>
            <w:r>
              <w:rPr>
                <w:color w:val="548235" w:themeColor="accent6" w:themeShade="BF"/>
              </w:rPr>
              <w:t>03-3</w:t>
            </w:r>
            <w:r>
              <w:rPr>
                <w:rFonts w:hint="eastAsia"/>
                <w:color w:val="548235" w:themeColor="accent6" w:themeShade="BF"/>
              </w:rPr>
              <w:t>7864400</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1951" w:type="dxa"/>
            <w:shd w:val="clear" w:color="auto" w:fill="E2EFD9" w:themeFill="accent6" w:themeFillTint="33"/>
          </w:tcPr>
          <w:p>
            <w:pPr>
              <w:spacing w:after="0" w:line="240" w:lineRule="auto"/>
              <w:rPr>
                <w:b/>
                <w:bCs/>
                <w:color w:val="548235" w:themeColor="accent6" w:themeShade="BF"/>
              </w:rPr>
            </w:pPr>
            <w:r>
              <w:rPr>
                <w:b/>
                <w:bCs/>
                <w:color w:val="548235" w:themeColor="accent6" w:themeShade="BF"/>
              </w:rPr>
              <w:t>Fax No.</w:t>
            </w:r>
          </w:p>
        </w:tc>
        <w:tc>
          <w:tcPr>
            <w:tcW w:w="7291" w:type="dxa"/>
            <w:shd w:val="clear" w:color="auto" w:fill="E2EFD9" w:themeFill="accent6" w:themeFillTint="33"/>
          </w:tcPr>
          <w:p>
            <w:pPr>
              <w:spacing w:after="0" w:line="240" w:lineRule="auto"/>
              <w:rPr>
                <w:color w:val="548235" w:themeColor="accent6" w:themeShade="BF"/>
              </w:rPr>
            </w:pPr>
            <w:r>
              <w:rPr>
                <w:color w:val="548235" w:themeColor="accent6" w:themeShade="BF"/>
              </w:rPr>
              <w:t>03-3</w:t>
            </w:r>
            <w:r>
              <w:rPr>
                <w:rFonts w:hint="eastAsia"/>
                <w:color w:val="548235" w:themeColor="accent6" w:themeShade="BF"/>
              </w:rPr>
              <w:t>7864401</w:t>
            </w:r>
          </w:p>
        </w:tc>
      </w:tr>
    </w:tbl>
    <w:p>
      <w:pPr>
        <w:rPr>
          <w:rFonts w:ascii="Bahnschrift" w:hAnsi="Bahnschrift" w:cs="Tahoma"/>
          <w:lang w:val="en-US"/>
        </w:rPr>
      </w:pPr>
    </w:p>
    <w:p>
      <w:pPr>
        <w:rPr>
          <w:rFonts w:ascii="Bahnschrift" w:hAnsi="Bahnschrift" w:cs="Tahoma"/>
          <w:lang w:val="en-US"/>
        </w:rPr>
      </w:pPr>
      <w:r>
        <w:rPr>
          <w:rFonts w:ascii="Bahnschrift" w:hAnsi="Bahnschrift"/>
        </w:rPr>
        <w:drawing>
          <wp:anchor distT="0" distB="0" distL="114300" distR="114300" simplePos="0" relativeHeight="251652096" behindDoc="1" locked="0" layoutInCell="1" allowOverlap="1">
            <wp:simplePos x="0" y="0"/>
            <wp:positionH relativeFrom="column">
              <wp:posOffset>-8255</wp:posOffset>
            </wp:positionH>
            <wp:positionV relativeFrom="paragraph">
              <wp:posOffset>-86360</wp:posOffset>
            </wp:positionV>
            <wp:extent cx="427355" cy="417830"/>
            <wp:effectExtent l="0" t="0" r="0" b="1270"/>
            <wp:wrapThrough wrapText="bothSides">
              <wp:wrapPolygon>
                <wp:start x="0" y="0"/>
                <wp:lineTo x="0" y="20681"/>
                <wp:lineTo x="20220" y="20681"/>
                <wp:lineTo x="20220" y="0"/>
                <wp:lineTo x="0" y="0"/>
              </wp:wrapPolygon>
            </wp:wrapThrough>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7355" cy="417830"/>
                    </a:xfrm>
                    <a:prstGeom prst="rect">
                      <a:avLst/>
                    </a:prstGeom>
                  </pic:spPr>
                </pic:pic>
              </a:graphicData>
            </a:graphic>
          </wp:anchor>
        </w:drawing>
      </w:r>
      <w:r>
        <w:rPr>
          <w:rFonts w:ascii="Bahnschrift" w:hAnsi="Bahnschrift" w:cs="Tahoma"/>
          <w:lang w:val="en-US"/>
        </w:rPr>
        <w:t>Set Report Header to make sure it appears on your documents’ header.</w:t>
      </w:r>
    </w:p>
    <w:p>
      <w:pPr>
        <w:rPr>
          <w:rFonts w:ascii="Bahnschrift" w:hAnsi="Bahnschrift" w:cs="Tahoma"/>
          <w:lang w:val="en-US"/>
        </w:rPr>
      </w:pPr>
    </w:p>
    <w:p>
      <w:pPr>
        <w:rPr>
          <w:rFonts w:eastAsia="Times New Roman" w:cs="Times New Roman"/>
          <w:b/>
          <w:bCs/>
          <w:color w:val="5B9BD5" w:themeColor="accent1"/>
          <w:kern w:val="36"/>
          <w:sz w:val="28"/>
          <w:szCs w:val="48"/>
          <w:lang w:val="en-US"/>
          <w14:textFill>
            <w14:solidFill>
              <w14:schemeClr w14:val="accent1"/>
            </w14:solidFill>
          </w14:textFill>
        </w:rPr>
      </w:pPr>
      <w:bookmarkStart w:id="4" w:name="_Toc528153836"/>
      <w:r>
        <w:rPr>
          <w:lang w:val="en-US"/>
        </w:rPr>
        <w:br w:type="page"/>
      </w:r>
    </w:p>
    <w:p>
      <w:pPr>
        <w:pStyle w:val="2"/>
      </w:pPr>
      <w:r>
        <w:rPr>
          <w:lang w:val="en-GB"/>
        </w:rPr>
        <mc:AlternateContent>
          <mc:Choice Requires="wps">
            <w:drawing>
              <wp:anchor distT="0" distB="0" distL="114300" distR="114300" simplePos="0" relativeHeight="251653120" behindDoc="0" locked="0" layoutInCell="1" allowOverlap="1">
                <wp:simplePos x="0" y="0"/>
                <wp:positionH relativeFrom="column">
                  <wp:posOffset>-32385</wp:posOffset>
                </wp:positionH>
                <wp:positionV relativeFrom="paragraph">
                  <wp:posOffset>275590</wp:posOffset>
                </wp:positionV>
                <wp:extent cx="5767070" cy="0"/>
                <wp:effectExtent l="0" t="0" r="24130" b="19050"/>
                <wp:wrapNone/>
                <wp:docPr id="18" name="Straight Connector 18"/>
                <wp:cNvGraphicFramePr/>
                <a:graphic xmlns:a="http://schemas.openxmlformats.org/drawingml/2006/main">
                  <a:graphicData uri="http://schemas.microsoft.com/office/word/2010/wordprocessingShape">
                    <wps:wsp>
                      <wps:cNvCnPr>
                        <a:cxnSpLocks noChangeShapeType="1"/>
                      </wps:cNvCnPr>
                      <wps:spPr bwMode="auto">
                        <a:xfrm>
                          <a:off x="0" y="0"/>
                          <a:ext cx="5767070" cy="0"/>
                        </a:xfrm>
                        <a:prstGeom prst="line">
                          <a:avLst/>
                        </a:prstGeom>
                        <a:noFill/>
                        <a:ln w="9000">
                          <a:solidFill>
                            <a:srgbClr val="000000"/>
                          </a:solidFill>
                          <a:miter lim="800000"/>
                        </a:ln>
                      </wps:spPr>
                      <wps:bodyPr/>
                    </wps:wsp>
                  </a:graphicData>
                </a:graphic>
              </wp:anchor>
            </w:drawing>
          </mc:Choice>
          <mc:Fallback>
            <w:pict>
              <v:line id="_x0000_s1026" o:spid="_x0000_s1026" o:spt="20" style="position:absolute;left:0pt;margin-left:-2.55pt;margin-top:21.7pt;height:0pt;width:454.1pt;z-index:251653120;mso-width-relative:page;mso-height-relative:page;" filled="f" stroked="t" coordsize="21600,21600" o:gfxdata="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BoeyY9cAAAAIAQAADwAAAAAAAAABACAAAAAiAAAAZHJzL2Rvd25yZXYueG1sUEsB&#10;AhQAFAAAAAgAh07iQJO6yD69AQAAbgMAAA4AAAAAAAAAAQAgAAAAJgEAAGRycy9lMm9Eb2MueG1s&#10;UEsFBgAAAAAGAAYAWQEAAFUFAAAAAA==&#10;">
                <v:fill on="f" focussize="0,0"/>
                <v:stroke weight="0.708661417322835pt" color="#000000" miterlimit="8" joinstyle="miter"/>
                <v:imagedata o:title=""/>
                <o:lock v:ext="edit" aspectratio="f"/>
              </v:line>
            </w:pict>
          </mc:Fallback>
        </mc:AlternateContent>
      </w:r>
      <w:r>
        <w:t>Task A : Chart of Account</w:t>
      </w:r>
      <w:bookmarkEnd w:id="4"/>
    </w:p>
    <w:p>
      <w:pPr>
        <w:rPr>
          <w:sz w:val="24"/>
          <w:szCs w:val="24"/>
          <w:lang w:val="en-US"/>
        </w:rPr>
      </w:pPr>
      <w:r>
        <w:rPr>
          <w:sz w:val="24"/>
          <w:szCs w:val="24"/>
          <w:lang w:val="en-US"/>
        </w:rPr>
        <w:t xml:space="preserve">GL   </w:t>
      </w:r>
      <w:r>
        <w:rPr>
          <w:sz w:val="24"/>
          <w:szCs w:val="24"/>
          <w:lang w:val="en-US"/>
        </w:rPr>
        <w:sym w:font="Wingdings" w:char="F0E0"/>
      </w:r>
      <w:r>
        <w:rPr>
          <w:sz w:val="24"/>
          <w:szCs w:val="24"/>
          <w:lang w:val="en-US"/>
        </w:rPr>
        <w:t xml:space="preserve">   Maintain Account</w:t>
      </w:r>
      <w:r>
        <w:rPr>
          <w:sz w:val="24"/>
          <w:szCs w:val="24"/>
          <w:lang w:val="en-US"/>
        </w:rPr>
        <w:br w:type="textWrapping"/>
      </w:r>
      <w:r>
        <w:rPr>
          <w:sz w:val="24"/>
          <w:szCs w:val="24"/>
          <w:lang w:val="en-US"/>
        </w:rPr>
        <w:t>Maintain following accounts at chart of accounts:</w:t>
      </w:r>
    </w:p>
    <w:p>
      <w:pPr>
        <w:rPr>
          <w:sz w:val="24"/>
          <w:szCs w:val="24"/>
          <w:lang w:val="en-US"/>
        </w:rPr>
      </w:pPr>
      <w:r>
        <w:rPr>
          <w:sz w:val="24"/>
          <w:szCs w:val="24"/>
          <w:lang w:val="en-US"/>
        </w:rPr>
        <w:t xml:space="preserve">Note : please read the remark column before create the following account </w:t>
      </w:r>
    </w:p>
    <w:tbl>
      <w:tblPr>
        <w:tblStyle w:val="34"/>
        <w:tblW w:w="9464" w:type="dxa"/>
        <w:tblInd w:w="0" w:type="dxa"/>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
      <w:tblGrid>
        <w:gridCol w:w="1450"/>
        <w:gridCol w:w="1352"/>
        <w:gridCol w:w="2524"/>
        <w:gridCol w:w="1712"/>
        <w:gridCol w:w="2426"/>
      </w:tblGrid>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rPr>
          <w:trHeight w:val="424" w:hRule="atLeast"/>
        </w:trPr>
        <w:tc>
          <w:tcPr>
            <w:tcW w:w="1450" w:type="dxa"/>
            <w:shd w:val="clear" w:color="auto" w:fill="E2EFD9" w:themeFill="accent6" w:themeFillTint="33"/>
          </w:tcPr>
          <w:p>
            <w:pPr>
              <w:spacing w:after="0" w:line="240" w:lineRule="auto"/>
              <w:rPr>
                <w:b/>
                <w:bCs/>
                <w:color w:val="548235" w:themeColor="accent6" w:themeShade="BF"/>
                <w:lang w:val="en-US"/>
              </w:rPr>
            </w:pPr>
            <w:r>
              <w:rPr>
                <w:b/>
                <w:bCs/>
                <w:color w:val="548235" w:themeColor="accent6" w:themeShade="BF"/>
                <w:lang w:val="en-US"/>
              </w:rPr>
              <w:t>A/C Type</w:t>
            </w:r>
          </w:p>
        </w:tc>
        <w:tc>
          <w:tcPr>
            <w:tcW w:w="1352" w:type="dxa"/>
            <w:shd w:val="clear" w:color="auto" w:fill="E2EFD9" w:themeFill="accent6" w:themeFillTint="33"/>
          </w:tcPr>
          <w:p>
            <w:pPr>
              <w:spacing w:after="0" w:line="240" w:lineRule="auto"/>
              <w:rPr>
                <w:b/>
                <w:color w:val="548235" w:themeColor="accent6" w:themeShade="BF"/>
                <w:sz w:val="22"/>
                <w:lang w:val="en-US"/>
              </w:rPr>
            </w:pPr>
            <w:r>
              <w:rPr>
                <w:b/>
                <w:color w:val="548235" w:themeColor="accent6" w:themeShade="BF"/>
                <w:sz w:val="22"/>
                <w:lang w:val="en-US"/>
              </w:rPr>
              <w:t>A/C Code</w:t>
            </w:r>
          </w:p>
        </w:tc>
        <w:tc>
          <w:tcPr>
            <w:tcW w:w="2524" w:type="dxa"/>
            <w:shd w:val="clear" w:color="auto" w:fill="E2EFD9" w:themeFill="accent6" w:themeFillTint="33"/>
          </w:tcPr>
          <w:p>
            <w:pPr>
              <w:spacing w:after="0" w:line="240" w:lineRule="auto"/>
              <w:rPr>
                <w:b/>
                <w:color w:val="548235" w:themeColor="accent6" w:themeShade="BF"/>
                <w:sz w:val="22"/>
                <w:lang w:val="en-US"/>
              </w:rPr>
            </w:pPr>
            <w:r>
              <w:rPr>
                <w:b/>
                <w:color w:val="548235" w:themeColor="accent6" w:themeShade="BF"/>
                <w:sz w:val="22"/>
                <w:lang w:val="en-US"/>
              </w:rPr>
              <w:t>A/C Description</w:t>
            </w:r>
          </w:p>
        </w:tc>
        <w:tc>
          <w:tcPr>
            <w:tcW w:w="1712" w:type="dxa"/>
            <w:shd w:val="clear" w:color="auto" w:fill="E2EFD9" w:themeFill="accent6" w:themeFillTint="33"/>
          </w:tcPr>
          <w:p>
            <w:pPr>
              <w:spacing w:after="0" w:line="240" w:lineRule="auto"/>
              <w:rPr>
                <w:b/>
                <w:color w:val="548235" w:themeColor="accent6" w:themeShade="BF"/>
                <w:sz w:val="22"/>
                <w:lang w:val="en-US"/>
              </w:rPr>
            </w:pPr>
            <w:r>
              <w:rPr>
                <w:b/>
                <w:color w:val="548235" w:themeColor="accent6" w:themeShade="BF"/>
                <w:sz w:val="22"/>
                <w:lang w:val="en-US"/>
              </w:rPr>
              <w:t>Special Type A/C</w:t>
            </w:r>
          </w:p>
        </w:tc>
        <w:tc>
          <w:tcPr>
            <w:tcW w:w="2426" w:type="dxa"/>
            <w:shd w:val="clear" w:color="auto" w:fill="E2EFD9" w:themeFill="accent6" w:themeFillTint="33"/>
          </w:tcPr>
          <w:p>
            <w:pPr>
              <w:spacing w:after="0" w:line="240" w:lineRule="auto"/>
              <w:rPr>
                <w:b/>
                <w:color w:val="548235" w:themeColor="accent6" w:themeShade="BF"/>
                <w:sz w:val="22"/>
                <w:lang w:val="en-US"/>
              </w:rPr>
            </w:pPr>
            <w:r>
              <w:rPr>
                <w:b/>
                <w:color w:val="548235" w:themeColor="accent6" w:themeShade="BF"/>
                <w:sz w:val="22"/>
                <w:lang w:val="en-US"/>
              </w:rPr>
              <w:t xml:space="preserve">Remark </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rPr>
          <w:trHeight w:val="212" w:hRule="atLeast"/>
        </w:trPr>
        <w:tc>
          <w:tcPr>
            <w:tcW w:w="1450" w:type="dxa"/>
          </w:tcPr>
          <w:p>
            <w:pPr>
              <w:spacing w:after="0" w:line="240" w:lineRule="auto"/>
              <w:rPr>
                <w:b/>
                <w:bCs/>
                <w:color w:val="548235" w:themeColor="accent6" w:themeShade="BF"/>
                <w:sz w:val="22"/>
                <w:lang w:val="en-US"/>
              </w:rPr>
            </w:pPr>
            <w:r>
              <w:rPr>
                <w:b/>
                <w:bCs/>
                <w:color w:val="548235" w:themeColor="accent6" w:themeShade="BF"/>
                <w:sz w:val="22"/>
                <w:lang w:val="en-US"/>
              </w:rPr>
              <w:t>Fixed Assets</w:t>
            </w:r>
          </w:p>
        </w:tc>
        <w:tc>
          <w:tcPr>
            <w:tcW w:w="1352" w:type="dxa"/>
          </w:tcPr>
          <w:p>
            <w:pPr>
              <w:spacing w:after="0" w:line="240" w:lineRule="auto"/>
              <w:rPr>
                <w:color w:val="548235" w:themeColor="accent6" w:themeShade="BF"/>
                <w:sz w:val="22"/>
                <w:lang w:val="en-US"/>
              </w:rPr>
            </w:pPr>
            <w:r>
              <w:rPr>
                <w:color w:val="548235" w:themeColor="accent6" w:themeShade="BF"/>
                <w:sz w:val="22"/>
                <w:lang w:val="en-US"/>
              </w:rPr>
              <w:t>200-500</w:t>
            </w:r>
          </w:p>
        </w:tc>
        <w:tc>
          <w:tcPr>
            <w:tcW w:w="2524" w:type="dxa"/>
          </w:tcPr>
          <w:p>
            <w:pPr>
              <w:spacing w:after="0" w:line="240" w:lineRule="auto"/>
              <w:rPr>
                <w:color w:val="548235" w:themeColor="accent6" w:themeShade="BF"/>
                <w:sz w:val="22"/>
                <w:lang w:val="en-US"/>
              </w:rPr>
            </w:pPr>
            <w:r>
              <w:rPr>
                <w:color w:val="548235" w:themeColor="accent6" w:themeShade="BF"/>
                <w:sz w:val="22"/>
                <w:lang w:val="en-US"/>
              </w:rPr>
              <w:t>Land &amp; Building</w:t>
            </w:r>
          </w:p>
        </w:tc>
        <w:tc>
          <w:tcPr>
            <w:tcW w:w="1712" w:type="dxa"/>
          </w:tcPr>
          <w:p>
            <w:pPr>
              <w:spacing w:after="0" w:line="240" w:lineRule="auto"/>
              <w:rPr>
                <w:color w:val="548235" w:themeColor="accent6" w:themeShade="BF"/>
                <w:sz w:val="22"/>
                <w:lang w:val="en-US"/>
              </w:rPr>
            </w:pPr>
          </w:p>
        </w:tc>
        <w:tc>
          <w:tcPr>
            <w:tcW w:w="2426" w:type="dxa"/>
          </w:tcPr>
          <w:p>
            <w:pPr>
              <w:spacing w:after="0" w:line="240" w:lineRule="auto"/>
              <w:rPr>
                <w:color w:val="548235" w:themeColor="accent6" w:themeShade="BF"/>
                <w:sz w:val="22"/>
                <w:lang w:val="en-US"/>
              </w:rPr>
            </w:pPr>
            <w:r>
              <w:rPr>
                <w:color w:val="548235" w:themeColor="accent6" w:themeShade="BF"/>
                <w:sz w:val="22"/>
                <w:lang w:val="en-US"/>
              </w:rPr>
              <w:t>-</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rPr>
          <w:trHeight w:val="212" w:hRule="atLeast"/>
        </w:trPr>
        <w:tc>
          <w:tcPr>
            <w:tcW w:w="1450" w:type="dxa"/>
            <w:shd w:val="clear" w:color="auto" w:fill="E2EFD9" w:themeFill="accent6" w:themeFillTint="33"/>
          </w:tcPr>
          <w:p>
            <w:pPr>
              <w:spacing w:after="0" w:line="240" w:lineRule="auto"/>
              <w:rPr>
                <w:b/>
                <w:bCs/>
                <w:color w:val="548235" w:themeColor="accent6" w:themeShade="BF"/>
                <w:sz w:val="22"/>
                <w:lang w:val="en-US"/>
              </w:rPr>
            </w:pPr>
            <w:r>
              <w:rPr>
                <w:b/>
                <w:bCs/>
                <w:color w:val="548235" w:themeColor="accent6" w:themeShade="BF"/>
                <w:sz w:val="22"/>
                <w:lang w:val="en-US"/>
              </w:rPr>
              <w:t>Fixed Assets</w:t>
            </w:r>
          </w:p>
        </w:tc>
        <w:tc>
          <w:tcPr>
            <w:tcW w:w="1352" w:type="dxa"/>
            <w:shd w:val="clear" w:color="auto" w:fill="E2EFD9" w:themeFill="accent6" w:themeFillTint="33"/>
          </w:tcPr>
          <w:p>
            <w:pPr>
              <w:spacing w:after="0" w:line="240" w:lineRule="auto"/>
              <w:rPr>
                <w:color w:val="548235" w:themeColor="accent6" w:themeShade="BF"/>
                <w:sz w:val="22"/>
                <w:lang w:val="en-US"/>
              </w:rPr>
            </w:pPr>
            <w:r>
              <w:rPr>
                <w:color w:val="548235" w:themeColor="accent6" w:themeShade="BF"/>
                <w:sz w:val="22"/>
                <w:lang w:val="en-US"/>
              </w:rPr>
              <w:t>200-505</w:t>
            </w:r>
          </w:p>
        </w:tc>
        <w:tc>
          <w:tcPr>
            <w:tcW w:w="2524" w:type="dxa"/>
            <w:shd w:val="clear" w:color="auto" w:fill="E2EFD9" w:themeFill="accent6" w:themeFillTint="33"/>
          </w:tcPr>
          <w:p>
            <w:pPr>
              <w:spacing w:after="0" w:line="240" w:lineRule="auto"/>
              <w:rPr>
                <w:color w:val="548235" w:themeColor="accent6" w:themeShade="BF"/>
                <w:sz w:val="22"/>
                <w:lang w:val="en-US"/>
              </w:rPr>
            </w:pPr>
            <w:r>
              <w:rPr>
                <w:color w:val="548235" w:themeColor="accent6" w:themeShade="BF"/>
                <w:sz w:val="22"/>
                <w:lang w:val="en-US"/>
              </w:rPr>
              <w:t>Accum Deprn – Land &amp; Building</w:t>
            </w:r>
          </w:p>
        </w:tc>
        <w:tc>
          <w:tcPr>
            <w:tcW w:w="1712" w:type="dxa"/>
            <w:shd w:val="clear" w:color="auto" w:fill="E2EFD9" w:themeFill="accent6" w:themeFillTint="33"/>
          </w:tcPr>
          <w:p>
            <w:pPr>
              <w:spacing w:after="0" w:line="240" w:lineRule="auto"/>
              <w:rPr>
                <w:color w:val="548235" w:themeColor="accent6" w:themeShade="BF"/>
                <w:sz w:val="22"/>
                <w:lang w:val="en-US"/>
              </w:rPr>
            </w:pPr>
            <w:r>
              <w:rPr>
                <w:color w:val="548235" w:themeColor="accent6" w:themeShade="BF"/>
                <w:sz w:val="22"/>
                <w:lang w:val="en-US"/>
              </w:rPr>
              <w:t>Accumulated Deprn. Acc</w:t>
            </w:r>
          </w:p>
        </w:tc>
        <w:tc>
          <w:tcPr>
            <w:tcW w:w="2426" w:type="dxa"/>
            <w:shd w:val="clear" w:color="auto" w:fill="E2EFD9" w:themeFill="accent6" w:themeFillTint="33"/>
          </w:tcPr>
          <w:p>
            <w:pPr>
              <w:spacing w:after="0" w:line="240" w:lineRule="auto"/>
              <w:rPr>
                <w:color w:val="548235" w:themeColor="accent6" w:themeShade="BF"/>
                <w:sz w:val="22"/>
                <w:lang w:val="en-US"/>
              </w:rPr>
            </w:pPr>
            <w:r>
              <w:rPr>
                <w:color w:val="548235" w:themeColor="accent6" w:themeShade="BF"/>
                <w:sz w:val="22"/>
                <w:lang w:val="en-US"/>
              </w:rPr>
              <w:t>-</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rPr>
          <w:trHeight w:val="424" w:hRule="atLeast"/>
        </w:trPr>
        <w:tc>
          <w:tcPr>
            <w:tcW w:w="1450" w:type="dxa"/>
          </w:tcPr>
          <w:p>
            <w:pPr>
              <w:spacing w:after="0" w:line="240" w:lineRule="auto"/>
              <w:rPr>
                <w:b/>
                <w:bCs/>
                <w:color w:val="548235" w:themeColor="accent6" w:themeShade="BF"/>
                <w:sz w:val="22"/>
                <w:lang w:val="en-US"/>
              </w:rPr>
            </w:pPr>
            <w:r>
              <w:rPr>
                <w:b/>
                <w:bCs/>
                <w:color w:val="548235" w:themeColor="accent6" w:themeShade="BF"/>
                <w:sz w:val="22"/>
                <w:lang w:val="en-US"/>
              </w:rPr>
              <w:t>Current Assets</w:t>
            </w:r>
          </w:p>
        </w:tc>
        <w:tc>
          <w:tcPr>
            <w:tcW w:w="1352" w:type="dxa"/>
          </w:tcPr>
          <w:p>
            <w:pPr>
              <w:spacing w:after="0" w:line="240" w:lineRule="auto"/>
              <w:rPr>
                <w:color w:val="548235" w:themeColor="accent6" w:themeShade="BF"/>
                <w:sz w:val="22"/>
                <w:lang w:val="en-US"/>
              </w:rPr>
            </w:pPr>
            <w:r>
              <w:rPr>
                <w:color w:val="548235" w:themeColor="accent6" w:themeShade="BF"/>
                <w:sz w:val="22"/>
                <w:lang w:val="en-US"/>
              </w:rPr>
              <w:t>310-001</w:t>
            </w:r>
          </w:p>
        </w:tc>
        <w:tc>
          <w:tcPr>
            <w:tcW w:w="2524" w:type="dxa"/>
          </w:tcPr>
          <w:p>
            <w:pPr>
              <w:spacing w:after="0" w:line="240" w:lineRule="auto"/>
              <w:rPr>
                <w:color w:val="548235" w:themeColor="accent6" w:themeShade="BF"/>
                <w:sz w:val="22"/>
                <w:lang w:val="en-US"/>
              </w:rPr>
            </w:pPr>
            <w:r>
              <w:rPr>
                <w:color w:val="548235" w:themeColor="accent6" w:themeShade="BF"/>
                <w:sz w:val="22"/>
                <w:lang w:val="en-US"/>
              </w:rPr>
              <w:t>Maybank</w:t>
            </w:r>
          </w:p>
          <w:p>
            <w:pPr>
              <w:spacing w:after="0" w:line="240" w:lineRule="auto"/>
              <w:rPr>
                <w:color w:val="548235" w:themeColor="accent6" w:themeShade="BF"/>
                <w:sz w:val="22"/>
                <w:lang w:val="en-US"/>
              </w:rPr>
            </w:pPr>
          </w:p>
        </w:tc>
        <w:tc>
          <w:tcPr>
            <w:tcW w:w="1712" w:type="dxa"/>
          </w:tcPr>
          <w:p>
            <w:pPr>
              <w:spacing w:after="0" w:line="240" w:lineRule="auto"/>
              <w:rPr>
                <w:color w:val="548235" w:themeColor="accent6" w:themeShade="BF"/>
                <w:sz w:val="22"/>
                <w:lang w:val="en-US"/>
              </w:rPr>
            </w:pPr>
            <w:r>
              <w:rPr>
                <w:color w:val="548235" w:themeColor="accent6" w:themeShade="BF"/>
                <w:sz w:val="22"/>
                <w:lang w:val="en-US"/>
              </w:rPr>
              <w:t>Bank Account</w:t>
            </w:r>
          </w:p>
        </w:tc>
        <w:tc>
          <w:tcPr>
            <w:tcW w:w="2426" w:type="dxa"/>
          </w:tcPr>
          <w:p>
            <w:pPr>
              <w:spacing w:after="0" w:line="240" w:lineRule="auto"/>
              <w:rPr>
                <w:color w:val="548235" w:themeColor="accent6" w:themeShade="BF"/>
                <w:sz w:val="22"/>
                <w:lang w:val="en-US"/>
              </w:rPr>
            </w:pPr>
            <w:r>
              <w:rPr>
                <w:color w:val="548235" w:themeColor="accent6" w:themeShade="BF"/>
                <w:sz w:val="22"/>
                <w:lang w:val="en-US"/>
              </w:rPr>
              <w:t>*</w:t>
            </w:r>
            <w:r>
              <w:rPr>
                <w:b/>
                <w:bCs/>
                <w:color w:val="548235" w:themeColor="accent6" w:themeShade="BF"/>
                <w:sz w:val="22"/>
                <w:lang w:val="en-US"/>
              </w:rPr>
              <w:t>Create this account under Cash 310-000</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rPr>
          <w:trHeight w:val="424" w:hRule="atLeast"/>
        </w:trPr>
        <w:tc>
          <w:tcPr>
            <w:tcW w:w="1450" w:type="dxa"/>
            <w:shd w:val="clear" w:color="auto" w:fill="E2EFD9" w:themeFill="accent6" w:themeFillTint="33"/>
          </w:tcPr>
          <w:p>
            <w:pPr>
              <w:spacing w:after="0" w:line="240" w:lineRule="auto"/>
              <w:rPr>
                <w:b/>
                <w:bCs/>
                <w:color w:val="548235" w:themeColor="accent6" w:themeShade="BF"/>
                <w:sz w:val="22"/>
                <w:lang w:val="en-US"/>
              </w:rPr>
            </w:pPr>
            <w:r>
              <w:rPr>
                <w:b/>
                <w:bCs/>
                <w:color w:val="548235" w:themeColor="accent6" w:themeShade="BF"/>
                <w:sz w:val="22"/>
                <w:lang w:val="en-US"/>
              </w:rPr>
              <w:t>Current Liabilities</w:t>
            </w:r>
          </w:p>
        </w:tc>
        <w:tc>
          <w:tcPr>
            <w:tcW w:w="1352" w:type="dxa"/>
            <w:shd w:val="clear" w:color="auto" w:fill="E2EFD9" w:themeFill="accent6" w:themeFillTint="33"/>
          </w:tcPr>
          <w:p>
            <w:pPr>
              <w:spacing w:after="0" w:line="240" w:lineRule="auto"/>
              <w:rPr>
                <w:color w:val="548235" w:themeColor="accent6" w:themeShade="BF"/>
                <w:sz w:val="22"/>
                <w:lang w:val="en-US"/>
              </w:rPr>
            </w:pPr>
            <w:r>
              <w:rPr>
                <w:color w:val="548235" w:themeColor="accent6" w:themeShade="BF"/>
                <w:sz w:val="22"/>
                <w:lang w:val="en-US"/>
              </w:rPr>
              <w:t>451-000</w:t>
            </w:r>
          </w:p>
        </w:tc>
        <w:tc>
          <w:tcPr>
            <w:tcW w:w="2524" w:type="dxa"/>
            <w:shd w:val="clear" w:color="auto" w:fill="E2EFD9" w:themeFill="accent6" w:themeFillTint="33"/>
          </w:tcPr>
          <w:p>
            <w:pPr>
              <w:spacing w:after="0" w:line="240" w:lineRule="auto"/>
              <w:rPr>
                <w:color w:val="548235" w:themeColor="accent6" w:themeShade="BF"/>
                <w:sz w:val="22"/>
                <w:lang w:val="en-US"/>
              </w:rPr>
            </w:pPr>
            <w:r>
              <w:rPr>
                <w:color w:val="548235" w:themeColor="accent6" w:themeShade="BF"/>
                <w:sz w:val="22"/>
                <w:lang w:val="en-US"/>
              </w:rPr>
              <w:t>Interest Payable</w:t>
            </w:r>
          </w:p>
        </w:tc>
        <w:tc>
          <w:tcPr>
            <w:tcW w:w="1712" w:type="dxa"/>
            <w:shd w:val="clear" w:color="auto" w:fill="E2EFD9" w:themeFill="accent6" w:themeFillTint="33"/>
          </w:tcPr>
          <w:p>
            <w:pPr>
              <w:spacing w:after="0" w:line="240" w:lineRule="auto"/>
              <w:rPr>
                <w:color w:val="548235" w:themeColor="accent6" w:themeShade="BF"/>
                <w:sz w:val="22"/>
                <w:lang w:val="en-US"/>
              </w:rPr>
            </w:pPr>
          </w:p>
        </w:tc>
        <w:tc>
          <w:tcPr>
            <w:tcW w:w="2426" w:type="dxa"/>
            <w:shd w:val="clear" w:color="auto" w:fill="E2EFD9" w:themeFill="accent6" w:themeFillTint="33"/>
          </w:tcPr>
          <w:p>
            <w:pPr>
              <w:spacing w:after="0" w:line="240" w:lineRule="auto"/>
              <w:rPr>
                <w:color w:val="548235" w:themeColor="accent6" w:themeShade="BF"/>
                <w:sz w:val="22"/>
                <w:lang w:val="en-US"/>
              </w:rPr>
            </w:pPr>
            <w:r>
              <w:rPr>
                <w:color w:val="548235" w:themeColor="accent6" w:themeShade="BF"/>
                <w:sz w:val="22"/>
                <w:lang w:val="en-US"/>
              </w:rPr>
              <w:t>-</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rPr>
          <w:trHeight w:val="424" w:hRule="atLeast"/>
        </w:trPr>
        <w:tc>
          <w:tcPr>
            <w:tcW w:w="1450" w:type="dxa"/>
          </w:tcPr>
          <w:p>
            <w:pPr>
              <w:spacing w:after="0" w:line="240" w:lineRule="auto"/>
              <w:rPr>
                <w:b/>
                <w:bCs/>
                <w:color w:val="548235" w:themeColor="accent6" w:themeShade="BF"/>
                <w:sz w:val="22"/>
                <w:lang w:val="en-US"/>
              </w:rPr>
            </w:pPr>
            <w:r>
              <w:rPr>
                <w:b/>
                <w:bCs/>
                <w:color w:val="548235" w:themeColor="accent6" w:themeShade="BF"/>
                <w:sz w:val="22"/>
                <w:lang w:val="en-US"/>
              </w:rPr>
              <w:t>Current Liabilities</w:t>
            </w:r>
          </w:p>
        </w:tc>
        <w:tc>
          <w:tcPr>
            <w:tcW w:w="1352" w:type="dxa"/>
          </w:tcPr>
          <w:p>
            <w:pPr>
              <w:spacing w:after="0" w:line="240" w:lineRule="auto"/>
              <w:rPr>
                <w:color w:val="548235" w:themeColor="accent6" w:themeShade="BF"/>
                <w:sz w:val="22"/>
                <w:lang w:val="en-US"/>
              </w:rPr>
            </w:pPr>
            <w:r>
              <w:rPr>
                <w:color w:val="548235" w:themeColor="accent6" w:themeShade="BF"/>
                <w:sz w:val="22"/>
                <w:lang w:val="en-US"/>
              </w:rPr>
              <w:t>452-000</w:t>
            </w:r>
          </w:p>
        </w:tc>
        <w:tc>
          <w:tcPr>
            <w:tcW w:w="2524" w:type="dxa"/>
          </w:tcPr>
          <w:p>
            <w:pPr>
              <w:spacing w:after="0" w:line="240" w:lineRule="auto"/>
              <w:rPr>
                <w:color w:val="548235" w:themeColor="accent6" w:themeShade="BF"/>
                <w:sz w:val="22"/>
                <w:lang w:val="en-US"/>
              </w:rPr>
            </w:pPr>
            <w:r>
              <w:rPr>
                <w:color w:val="548235" w:themeColor="accent6" w:themeShade="BF"/>
                <w:sz w:val="22"/>
                <w:lang w:val="en-US"/>
              </w:rPr>
              <w:t>EIS - Staff</w:t>
            </w:r>
          </w:p>
        </w:tc>
        <w:tc>
          <w:tcPr>
            <w:tcW w:w="1712" w:type="dxa"/>
          </w:tcPr>
          <w:p>
            <w:pPr>
              <w:spacing w:after="0" w:line="240" w:lineRule="auto"/>
              <w:rPr>
                <w:color w:val="548235" w:themeColor="accent6" w:themeShade="BF"/>
                <w:sz w:val="22"/>
                <w:lang w:val="en-US"/>
              </w:rPr>
            </w:pPr>
          </w:p>
        </w:tc>
        <w:tc>
          <w:tcPr>
            <w:tcW w:w="2426" w:type="dxa"/>
          </w:tcPr>
          <w:p>
            <w:pPr>
              <w:spacing w:after="0" w:line="240" w:lineRule="auto"/>
              <w:rPr>
                <w:color w:val="548235" w:themeColor="accent6" w:themeShade="BF"/>
                <w:sz w:val="22"/>
                <w:lang w:val="en-US"/>
              </w:rPr>
            </w:pP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rPr>
          <w:trHeight w:val="212" w:hRule="atLeast"/>
        </w:trPr>
        <w:tc>
          <w:tcPr>
            <w:tcW w:w="1450" w:type="dxa"/>
            <w:shd w:val="clear" w:color="auto" w:fill="E2EFD9" w:themeFill="accent6" w:themeFillTint="33"/>
          </w:tcPr>
          <w:p>
            <w:pPr>
              <w:spacing w:after="0" w:line="240" w:lineRule="auto"/>
              <w:rPr>
                <w:b/>
                <w:bCs/>
                <w:color w:val="548235" w:themeColor="accent6" w:themeShade="BF"/>
                <w:sz w:val="22"/>
                <w:lang w:val="en-US"/>
              </w:rPr>
            </w:pPr>
            <w:r>
              <w:rPr>
                <w:b/>
                <w:bCs/>
                <w:color w:val="548235" w:themeColor="accent6" w:themeShade="BF"/>
                <w:sz w:val="22"/>
                <w:lang w:val="en-US"/>
              </w:rPr>
              <w:t>Sales</w:t>
            </w:r>
          </w:p>
        </w:tc>
        <w:tc>
          <w:tcPr>
            <w:tcW w:w="1352" w:type="dxa"/>
            <w:shd w:val="clear" w:color="auto" w:fill="E2EFD9" w:themeFill="accent6" w:themeFillTint="33"/>
          </w:tcPr>
          <w:p>
            <w:pPr>
              <w:spacing w:after="0" w:line="240" w:lineRule="auto"/>
              <w:rPr>
                <w:color w:val="548235" w:themeColor="accent6" w:themeShade="BF"/>
                <w:sz w:val="22"/>
                <w:lang w:val="en-US"/>
              </w:rPr>
            </w:pPr>
            <w:r>
              <w:rPr>
                <w:color w:val="548235" w:themeColor="accent6" w:themeShade="BF"/>
                <w:sz w:val="22"/>
                <w:lang w:val="en-US"/>
              </w:rPr>
              <w:t>500-000</w:t>
            </w:r>
          </w:p>
        </w:tc>
        <w:tc>
          <w:tcPr>
            <w:tcW w:w="2524" w:type="dxa"/>
            <w:shd w:val="clear" w:color="auto" w:fill="E2EFD9" w:themeFill="accent6" w:themeFillTint="33"/>
          </w:tcPr>
          <w:p>
            <w:pPr>
              <w:spacing w:after="0" w:line="240" w:lineRule="auto"/>
              <w:rPr>
                <w:color w:val="548235" w:themeColor="accent6" w:themeShade="BF"/>
                <w:sz w:val="22"/>
                <w:lang w:val="en-US"/>
              </w:rPr>
            </w:pPr>
            <w:r>
              <w:rPr>
                <w:color w:val="548235" w:themeColor="accent6" w:themeShade="BF"/>
                <w:sz w:val="22"/>
                <w:lang w:val="en-US"/>
              </w:rPr>
              <w:t xml:space="preserve">Sales of </w:t>
            </w:r>
            <w:r>
              <w:rPr>
                <w:rFonts w:hint="eastAsia"/>
                <w:color w:val="548235" w:themeColor="accent6" w:themeShade="BF"/>
                <w:sz w:val="22"/>
                <w:lang w:val="en-US"/>
              </w:rPr>
              <w:t>Finished Goods</w:t>
            </w:r>
          </w:p>
        </w:tc>
        <w:tc>
          <w:tcPr>
            <w:tcW w:w="1712" w:type="dxa"/>
            <w:shd w:val="clear" w:color="auto" w:fill="E2EFD9" w:themeFill="accent6" w:themeFillTint="33"/>
          </w:tcPr>
          <w:p>
            <w:pPr>
              <w:spacing w:after="0" w:line="240" w:lineRule="auto"/>
              <w:rPr>
                <w:color w:val="548235" w:themeColor="accent6" w:themeShade="BF"/>
                <w:sz w:val="22"/>
                <w:lang w:val="en-US"/>
              </w:rPr>
            </w:pPr>
          </w:p>
        </w:tc>
        <w:tc>
          <w:tcPr>
            <w:tcW w:w="2426" w:type="dxa"/>
            <w:shd w:val="clear" w:color="auto" w:fill="E2EFD9" w:themeFill="accent6" w:themeFillTint="33"/>
          </w:tcPr>
          <w:p>
            <w:pPr>
              <w:spacing w:after="0" w:line="240" w:lineRule="auto"/>
              <w:rPr>
                <w:color w:val="548235" w:themeColor="accent6" w:themeShade="BF"/>
                <w:sz w:val="22"/>
                <w:lang w:val="en-US"/>
              </w:rPr>
            </w:pPr>
            <w:r>
              <w:rPr>
                <w:color w:val="548235" w:themeColor="accent6" w:themeShade="BF"/>
                <w:sz w:val="22"/>
                <w:lang w:val="en-US"/>
              </w:rPr>
              <w:t>*Replace 500-000 to Sales of Finished Good</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rPr>
          <w:trHeight w:val="212" w:hRule="atLeast"/>
        </w:trPr>
        <w:tc>
          <w:tcPr>
            <w:tcW w:w="1450" w:type="dxa"/>
          </w:tcPr>
          <w:p>
            <w:pPr>
              <w:spacing w:after="0" w:line="240" w:lineRule="auto"/>
              <w:rPr>
                <w:b/>
                <w:bCs/>
                <w:color w:val="548235" w:themeColor="accent6" w:themeShade="BF"/>
                <w:sz w:val="22"/>
                <w:lang w:val="en-US"/>
              </w:rPr>
            </w:pPr>
            <w:r>
              <w:rPr>
                <w:b/>
                <w:bCs/>
                <w:color w:val="548235" w:themeColor="accent6" w:themeShade="BF"/>
                <w:sz w:val="22"/>
                <w:lang w:val="en-US"/>
              </w:rPr>
              <w:t>Sales</w:t>
            </w:r>
          </w:p>
        </w:tc>
        <w:tc>
          <w:tcPr>
            <w:tcW w:w="1352" w:type="dxa"/>
          </w:tcPr>
          <w:p>
            <w:pPr>
              <w:spacing w:after="0" w:line="240" w:lineRule="auto"/>
              <w:rPr>
                <w:color w:val="548235" w:themeColor="accent6" w:themeShade="BF"/>
                <w:sz w:val="22"/>
                <w:lang w:val="en-US"/>
              </w:rPr>
            </w:pPr>
            <w:r>
              <w:rPr>
                <w:color w:val="548235" w:themeColor="accent6" w:themeShade="BF"/>
                <w:sz w:val="22"/>
                <w:lang w:val="en-US"/>
              </w:rPr>
              <w:t>500-001</w:t>
            </w:r>
          </w:p>
        </w:tc>
        <w:tc>
          <w:tcPr>
            <w:tcW w:w="2524" w:type="dxa"/>
          </w:tcPr>
          <w:p>
            <w:pPr>
              <w:spacing w:after="0" w:line="240" w:lineRule="auto"/>
              <w:rPr>
                <w:color w:val="548235" w:themeColor="accent6" w:themeShade="BF"/>
                <w:sz w:val="22"/>
                <w:lang w:val="en-US"/>
              </w:rPr>
            </w:pPr>
            <w:r>
              <w:rPr>
                <w:color w:val="548235" w:themeColor="accent6" w:themeShade="BF"/>
                <w:sz w:val="22"/>
                <w:lang w:val="en-US"/>
              </w:rPr>
              <w:t xml:space="preserve">Sales of </w:t>
            </w:r>
            <w:r>
              <w:rPr>
                <w:rFonts w:hint="eastAsia"/>
                <w:color w:val="548235" w:themeColor="accent6" w:themeShade="BF"/>
                <w:sz w:val="22"/>
                <w:lang w:val="en-US"/>
              </w:rPr>
              <w:t>Semi-Finished Goods</w:t>
            </w:r>
          </w:p>
        </w:tc>
        <w:tc>
          <w:tcPr>
            <w:tcW w:w="1712" w:type="dxa"/>
          </w:tcPr>
          <w:p>
            <w:pPr>
              <w:spacing w:after="0" w:line="240" w:lineRule="auto"/>
              <w:rPr>
                <w:color w:val="548235" w:themeColor="accent6" w:themeShade="BF"/>
                <w:sz w:val="22"/>
                <w:lang w:val="en-US"/>
              </w:rPr>
            </w:pPr>
          </w:p>
        </w:tc>
        <w:tc>
          <w:tcPr>
            <w:tcW w:w="2426" w:type="dxa"/>
          </w:tcPr>
          <w:p>
            <w:pPr>
              <w:spacing w:after="0" w:line="240" w:lineRule="auto"/>
              <w:rPr>
                <w:color w:val="auto"/>
                <w:sz w:val="22"/>
                <w:lang w:val="en-US"/>
              </w:rPr>
            </w:pPr>
            <w:r>
              <w:rPr>
                <w:rFonts w:hint="eastAsia"/>
                <w:color w:val="auto"/>
                <w:sz w:val="22"/>
                <w:lang w:val="en-US"/>
              </w:rPr>
              <w:t>-</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rPr>
          <w:trHeight w:val="212" w:hRule="atLeast"/>
        </w:trPr>
        <w:tc>
          <w:tcPr>
            <w:tcW w:w="1450" w:type="dxa"/>
            <w:shd w:val="clear" w:color="auto" w:fill="E2EFD9" w:themeFill="accent6" w:themeFillTint="33"/>
          </w:tcPr>
          <w:p>
            <w:pPr>
              <w:spacing w:after="0" w:line="240" w:lineRule="auto"/>
              <w:rPr>
                <w:b/>
                <w:bCs/>
                <w:color w:val="548235" w:themeColor="accent6" w:themeShade="BF"/>
                <w:sz w:val="22"/>
                <w:lang w:val="en-US"/>
              </w:rPr>
            </w:pPr>
            <w:r>
              <w:rPr>
                <w:b/>
                <w:bCs/>
                <w:color w:val="548235" w:themeColor="accent6" w:themeShade="BF"/>
                <w:sz w:val="22"/>
                <w:lang w:val="en-US"/>
              </w:rPr>
              <w:t>Sales</w:t>
            </w:r>
          </w:p>
        </w:tc>
        <w:tc>
          <w:tcPr>
            <w:tcW w:w="1352" w:type="dxa"/>
            <w:shd w:val="clear" w:color="auto" w:fill="E2EFD9" w:themeFill="accent6" w:themeFillTint="33"/>
          </w:tcPr>
          <w:p>
            <w:pPr>
              <w:spacing w:after="0" w:line="240" w:lineRule="auto"/>
              <w:rPr>
                <w:color w:val="548235" w:themeColor="accent6" w:themeShade="BF"/>
                <w:sz w:val="22"/>
                <w:lang w:val="en-US"/>
              </w:rPr>
            </w:pPr>
            <w:r>
              <w:rPr>
                <w:color w:val="548235" w:themeColor="accent6" w:themeShade="BF"/>
                <w:sz w:val="22"/>
                <w:lang w:val="en-US"/>
              </w:rPr>
              <w:t>500-002</w:t>
            </w:r>
          </w:p>
        </w:tc>
        <w:tc>
          <w:tcPr>
            <w:tcW w:w="2524" w:type="dxa"/>
            <w:shd w:val="clear" w:color="auto" w:fill="E2EFD9" w:themeFill="accent6" w:themeFillTint="33"/>
          </w:tcPr>
          <w:p>
            <w:pPr>
              <w:spacing w:after="0" w:line="240" w:lineRule="auto"/>
              <w:rPr>
                <w:color w:val="548235" w:themeColor="accent6" w:themeShade="BF"/>
                <w:sz w:val="22"/>
                <w:lang w:val="en-US"/>
              </w:rPr>
            </w:pPr>
            <w:r>
              <w:rPr>
                <w:rFonts w:hint="eastAsia"/>
                <w:color w:val="548235" w:themeColor="accent6" w:themeShade="BF"/>
                <w:sz w:val="22"/>
                <w:lang w:val="en-US"/>
              </w:rPr>
              <w:t>Other Sales</w:t>
            </w:r>
          </w:p>
        </w:tc>
        <w:tc>
          <w:tcPr>
            <w:tcW w:w="1712" w:type="dxa"/>
            <w:shd w:val="clear" w:color="auto" w:fill="E2EFD9" w:themeFill="accent6" w:themeFillTint="33"/>
          </w:tcPr>
          <w:p>
            <w:pPr>
              <w:spacing w:after="0" w:line="240" w:lineRule="auto"/>
              <w:rPr>
                <w:color w:val="548235" w:themeColor="accent6" w:themeShade="BF"/>
                <w:sz w:val="22"/>
                <w:lang w:val="en-US"/>
              </w:rPr>
            </w:pPr>
          </w:p>
        </w:tc>
        <w:tc>
          <w:tcPr>
            <w:tcW w:w="2426" w:type="dxa"/>
            <w:shd w:val="clear" w:color="auto" w:fill="E2EFD9" w:themeFill="accent6" w:themeFillTint="33"/>
          </w:tcPr>
          <w:p>
            <w:pPr>
              <w:spacing w:after="0" w:line="240" w:lineRule="auto"/>
              <w:rPr>
                <w:color w:val="auto"/>
                <w:sz w:val="22"/>
                <w:lang w:val="en-US"/>
              </w:rPr>
            </w:pPr>
            <w:r>
              <w:rPr>
                <w:rFonts w:hint="eastAsia"/>
                <w:color w:val="auto"/>
                <w:sz w:val="22"/>
                <w:lang w:val="en-US"/>
              </w:rPr>
              <w:t>-</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rPr>
          <w:trHeight w:val="956" w:hRule="atLeast"/>
        </w:trPr>
        <w:tc>
          <w:tcPr>
            <w:tcW w:w="1450" w:type="dxa"/>
          </w:tcPr>
          <w:p>
            <w:pPr>
              <w:spacing w:after="0" w:line="240" w:lineRule="auto"/>
              <w:rPr>
                <w:b/>
                <w:bCs/>
                <w:color w:val="548235" w:themeColor="accent6" w:themeShade="BF"/>
                <w:sz w:val="22"/>
                <w:lang w:val="en-US"/>
              </w:rPr>
            </w:pPr>
            <w:r>
              <w:rPr>
                <w:b/>
                <w:bCs/>
                <w:color w:val="548235" w:themeColor="accent6" w:themeShade="BF"/>
                <w:sz w:val="22"/>
                <w:lang w:val="en-US"/>
              </w:rPr>
              <w:t>Cost Of Goods Sold</w:t>
            </w:r>
          </w:p>
        </w:tc>
        <w:tc>
          <w:tcPr>
            <w:tcW w:w="1352" w:type="dxa"/>
          </w:tcPr>
          <w:p>
            <w:pPr>
              <w:spacing w:after="0" w:line="240" w:lineRule="auto"/>
              <w:rPr>
                <w:color w:val="548235" w:themeColor="accent6" w:themeShade="BF"/>
                <w:sz w:val="22"/>
                <w:lang w:val="en-US"/>
              </w:rPr>
            </w:pPr>
            <w:r>
              <w:rPr>
                <w:color w:val="548235" w:themeColor="accent6" w:themeShade="BF"/>
                <w:sz w:val="22"/>
                <w:lang w:val="en-US"/>
              </w:rPr>
              <w:t>610-000</w:t>
            </w:r>
          </w:p>
        </w:tc>
        <w:tc>
          <w:tcPr>
            <w:tcW w:w="2524" w:type="dxa"/>
          </w:tcPr>
          <w:p>
            <w:pPr>
              <w:spacing w:after="0" w:line="240" w:lineRule="auto"/>
              <w:rPr>
                <w:color w:val="548235" w:themeColor="accent6" w:themeShade="BF"/>
                <w:sz w:val="22"/>
                <w:lang w:val="en-US"/>
              </w:rPr>
            </w:pPr>
            <w:r>
              <w:rPr>
                <w:color w:val="548235" w:themeColor="accent6" w:themeShade="BF"/>
                <w:sz w:val="22"/>
                <w:lang w:val="en-US"/>
              </w:rPr>
              <w:t xml:space="preserve">Purchases of </w:t>
            </w:r>
            <w:r>
              <w:rPr>
                <w:rFonts w:hint="eastAsia"/>
                <w:color w:val="548235" w:themeColor="accent6" w:themeShade="BF"/>
                <w:sz w:val="22"/>
                <w:lang w:val="en-US"/>
              </w:rPr>
              <w:t>Raw Material</w:t>
            </w:r>
          </w:p>
        </w:tc>
        <w:tc>
          <w:tcPr>
            <w:tcW w:w="1712" w:type="dxa"/>
          </w:tcPr>
          <w:p>
            <w:pPr>
              <w:spacing w:after="0" w:line="240" w:lineRule="auto"/>
              <w:rPr>
                <w:color w:val="548235" w:themeColor="accent6" w:themeShade="BF"/>
                <w:sz w:val="22"/>
                <w:lang w:val="en-US"/>
              </w:rPr>
            </w:pPr>
          </w:p>
        </w:tc>
        <w:tc>
          <w:tcPr>
            <w:tcW w:w="2426" w:type="dxa"/>
          </w:tcPr>
          <w:p>
            <w:pPr>
              <w:spacing w:after="0" w:line="240" w:lineRule="auto"/>
              <w:rPr>
                <w:color w:val="548235" w:themeColor="accent6" w:themeShade="BF"/>
                <w:sz w:val="22"/>
                <w:lang w:val="en-US"/>
              </w:rPr>
            </w:pPr>
            <w:r>
              <w:rPr>
                <w:color w:val="548235" w:themeColor="accent6" w:themeShade="BF"/>
                <w:sz w:val="22"/>
                <w:lang w:val="en-US"/>
              </w:rPr>
              <w:t>*Replace 610-000 to Purchases of Raw  Material</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rPr>
          <w:trHeight w:val="424" w:hRule="atLeast"/>
        </w:trPr>
        <w:tc>
          <w:tcPr>
            <w:tcW w:w="1450" w:type="dxa"/>
            <w:shd w:val="clear" w:color="auto" w:fill="E2EFD9" w:themeFill="accent6" w:themeFillTint="33"/>
          </w:tcPr>
          <w:p>
            <w:pPr>
              <w:spacing w:after="0" w:line="240" w:lineRule="auto"/>
              <w:rPr>
                <w:b/>
                <w:bCs/>
                <w:color w:val="548235" w:themeColor="accent6" w:themeShade="BF"/>
                <w:sz w:val="22"/>
                <w:lang w:val="en-US"/>
              </w:rPr>
            </w:pPr>
            <w:r>
              <w:rPr>
                <w:b/>
                <w:bCs/>
                <w:color w:val="548235" w:themeColor="accent6" w:themeShade="BF"/>
                <w:sz w:val="22"/>
                <w:lang w:val="en-US"/>
              </w:rPr>
              <w:t>Cost Of Goods Sold</w:t>
            </w:r>
          </w:p>
        </w:tc>
        <w:tc>
          <w:tcPr>
            <w:tcW w:w="1352" w:type="dxa"/>
            <w:shd w:val="clear" w:color="auto" w:fill="E2EFD9" w:themeFill="accent6" w:themeFillTint="33"/>
          </w:tcPr>
          <w:p>
            <w:pPr>
              <w:spacing w:after="0" w:line="240" w:lineRule="auto"/>
              <w:rPr>
                <w:color w:val="548235" w:themeColor="accent6" w:themeShade="BF"/>
                <w:sz w:val="22"/>
                <w:lang w:val="en-US"/>
              </w:rPr>
            </w:pPr>
            <w:r>
              <w:rPr>
                <w:color w:val="548235" w:themeColor="accent6" w:themeShade="BF"/>
                <w:sz w:val="22"/>
                <w:lang w:val="en-US"/>
              </w:rPr>
              <w:t>610-001</w:t>
            </w:r>
          </w:p>
        </w:tc>
        <w:tc>
          <w:tcPr>
            <w:tcW w:w="2524" w:type="dxa"/>
            <w:shd w:val="clear" w:color="auto" w:fill="E2EFD9" w:themeFill="accent6" w:themeFillTint="33"/>
          </w:tcPr>
          <w:p>
            <w:pPr>
              <w:spacing w:after="0" w:line="240" w:lineRule="auto"/>
              <w:rPr>
                <w:color w:val="548235" w:themeColor="accent6" w:themeShade="BF"/>
                <w:sz w:val="22"/>
                <w:lang w:val="en-US"/>
              </w:rPr>
            </w:pPr>
            <w:r>
              <w:rPr>
                <w:color w:val="548235" w:themeColor="accent6" w:themeShade="BF"/>
                <w:sz w:val="22"/>
                <w:lang w:val="en-US"/>
              </w:rPr>
              <w:t xml:space="preserve">Purchase of </w:t>
            </w:r>
            <w:r>
              <w:rPr>
                <w:rFonts w:hint="eastAsia"/>
                <w:color w:val="548235" w:themeColor="accent6" w:themeShade="BF"/>
                <w:sz w:val="22"/>
                <w:lang w:val="en-US"/>
              </w:rPr>
              <w:t>Semi-</w:t>
            </w:r>
            <w:r>
              <w:rPr>
                <w:color w:val="548235" w:themeColor="accent6" w:themeShade="BF"/>
                <w:sz w:val="22"/>
                <w:lang w:val="en-US"/>
              </w:rPr>
              <w:t>Finished</w:t>
            </w:r>
            <w:r>
              <w:rPr>
                <w:rFonts w:hint="eastAsia"/>
                <w:color w:val="548235" w:themeColor="accent6" w:themeShade="BF"/>
                <w:sz w:val="22"/>
                <w:lang w:val="en-US"/>
              </w:rPr>
              <w:t xml:space="preserve"> Goods</w:t>
            </w:r>
          </w:p>
        </w:tc>
        <w:tc>
          <w:tcPr>
            <w:tcW w:w="1712" w:type="dxa"/>
            <w:shd w:val="clear" w:color="auto" w:fill="E2EFD9" w:themeFill="accent6" w:themeFillTint="33"/>
          </w:tcPr>
          <w:p>
            <w:pPr>
              <w:spacing w:after="0" w:line="240" w:lineRule="auto"/>
              <w:rPr>
                <w:color w:val="548235" w:themeColor="accent6" w:themeShade="BF"/>
                <w:sz w:val="22"/>
                <w:lang w:val="en-US"/>
              </w:rPr>
            </w:pPr>
          </w:p>
        </w:tc>
        <w:tc>
          <w:tcPr>
            <w:tcW w:w="2426" w:type="dxa"/>
            <w:shd w:val="clear" w:color="auto" w:fill="E2EFD9" w:themeFill="accent6" w:themeFillTint="33"/>
          </w:tcPr>
          <w:p>
            <w:pPr>
              <w:spacing w:after="0" w:line="240" w:lineRule="auto"/>
              <w:rPr>
                <w:color w:val="548235" w:themeColor="accent6" w:themeShade="BF"/>
                <w:sz w:val="22"/>
                <w:lang w:val="en-US"/>
              </w:rPr>
            </w:pPr>
            <w:r>
              <w:rPr>
                <w:color w:val="548235" w:themeColor="accent6" w:themeShade="BF"/>
                <w:sz w:val="22"/>
                <w:lang w:val="en-US"/>
              </w:rPr>
              <w:t>-</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rPr>
          <w:trHeight w:val="424" w:hRule="atLeast"/>
        </w:trPr>
        <w:tc>
          <w:tcPr>
            <w:tcW w:w="1450" w:type="dxa"/>
          </w:tcPr>
          <w:p>
            <w:pPr>
              <w:spacing w:after="0" w:line="240" w:lineRule="auto"/>
              <w:rPr>
                <w:b/>
                <w:bCs/>
                <w:color w:val="548235" w:themeColor="accent6" w:themeShade="BF"/>
                <w:sz w:val="22"/>
                <w:lang w:val="en-US"/>
              </w:rPr>
            </w:pPr>
            <w:r>
              <w:rPr>
                <w:b/>
                <w:bCs/>
                <w:color w:val="548235" w:themeColor="accent6" w:themeShade="BF"/>
                <w:sz w:val="22"/>
                <w:lang w:val="en-US"/>
              </w:rPr>
              <w:t>Cost of Goods Sold</w:t>
            </w:r>
          </w:p>
        </w:tc>
        <w:tc>
          <w:tcPr>
            <w:tcW w:w="1352" w:type="dxa"/>
          </w:tcPr>
          <w:p>
            <w:pPr>
              <w:spacing w:after="0" w:line="240" w:lineRule="auto"/>
              <w:rPr>
                <w:color w:val="548235" w:themeColor="accent6" w:themeShade="BF"/>
                <w:sz w:val="22"/>
                <w:lang w:val="en-US"/>
              </w:rPr>
            </w:pPr>
            <w:r>
              <w:rPr>
                <w:color w:val="548235" w:themeColor="accent6" w:themeShade="BF"/>
                <w:sz w:val="22"/>
                <w:lang w:val="en-US"/>
              </w:rPr>
              <w:t>610-002</w:t>
            </w:r>
          </w:p>
        </w:tc>
        <w:tc>
          <w:tcPr>
            <w:tcW w:w="2524" w:type="dxa"/>
          </w:tcPr>
          <w:p>
            <w:pPr>
              <w:spacing w:after="0" w:line="240" w:lineRule="auto"/>
              <w:rPr>
                <w:color w:val="548235" w:themeColor="accent6" w:themeShade="BF"/>
                <w:sz w:val="22"/>
                <w:lang w:val="en-US"/>
              </w:rPr>
            </w:pPr>
            <w:r>
              <w:rPr>
                <w:rFonts w:hint="eastAsia"/>
                <w:color w:val="548235" w:themeColor="accent6" w:themeShade="BF"/>
                <w:sz w:val="22"/>
                <w:lang w:val="en-US"/>
              </w:rPr>
              <w:t>Other Purchases</w:t>
            </w:r>
          </w:p>
        </w:tc>
        <w:tc>
          <w:tcPr>
            <w:tcW w:w="1712" w:type="dxa"/>
          </w:tcPr>
          <w:p>
            <w:pPr>
              <w:spacing w:after="0" w:line="240" w:lineRule="auto"/>
              <w:rPr>
                <w:color w:val="548235" w:themeColor="accent6" w:themeShade="BF"/>
                <w:sz w:val="22"/>
                <w:lang w:val="en-US"/>
              </w:rPr>
            </w:pPr>
          </w:p>
        </w:tc>
        <w:tc>
          <w:tcPr>
            <w:tcW w:w="2426" w:type="dxa"/>
          </w:tcPr>
          <w:p>
            <w:pPr>
              <w:spacing w:after="0" w:line="240" w:lineRule="auto"/>
              <w:rPr>
                <w:color w:val="548235" w:themeColor="accent6" w:themeShade="BF"/>
                <w:sz w:val="22"/>
                <w:lang w:val="en-US"/>
              </w:rPr>
            </w:pPr>
            <w:r>
              <w:rPr>
                <w:color w:val="548235" w:themeColor="accent6" w:themeShade="BF"/>
                <w:sz w:val="22"/>
                <w:lang w:val="en-US"/>
              </w:rPr>
              <w:t>-</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rPr>
          <w:trHeight w:val="424" w:hRule="atLeast"/>
        </w:trPr>
        <w:tc>
          <w:tcPr>
            <w:tcW w:w="1450" w:type="dxa"/>
            <w:shd w:val="clear" w:color="auto" w:fill="E2EFD9" w:themeFill="accent6" w:themeFillTint="33"/>
          </w:tcPr>
          <w:p>
            <w:pPr>
              <w:spacing w:after="0" w:line="240" w:lineRule="auto"/>
              <w:rPr>
                <w:b/>
                <w:bCs/>
                <w:color w:val="548235" w:themeColor="accent6" w:themeShade="BF"/>
                <w:sz w:val="22"/>
                <w:lang w:val="en-US"/>
              </w:rPr>
            </w:pPr>
            <w:r>
              <w:rPr>
                <w:b/>
                <w:bCs/>
                <w:color w:val="548235" w:themeColor="accent6" w:themeShade="BF"/>
                <w:sz w:val="22"/>
                <w:lang w:val="en-US"/>
              </w:rPr>
              <w:t>Expenses</w:t>
            </w:r>
          </w:p>
        </w:tc>
        <w:tc>
          <w:tcPr>
            <w:tcW w:w="1352" w:type="dxa"/>
            <w:shd w:val="clear" w:color="auto" w:fill="E2EFD9" w:themeFill="accent6" w:themeFillTint="33"/>
          </w:tcPr>
          <w:p>
            <w:pPr>
              <w:spacing w:after="0" w:line="240" w:lineRule="auto"/>
              <w:rPr>
                <w:color w:val="548235" w:themeColor="accent6" w:themeShade="BF"/>
                <w:sz w:val="22"/>
                <w:lang w:val="en-US"/>
              </w:rPr>
            </w:pPr>
            <w:r>
              <w:rPr>
                <w:rFonts w:hint="eastAsia"/>
                <w:color w:val="548235" w:themeColor="accent6" w:themeShade="BF"/>
                <w:sz w:val="22"/>
                <w:lang w:val="en-US"/>
              </w:rPr>
              <w:t>925-000</w:t>
            </w:r>
          </w:p>
        </w:tc>
        <w:tc>
          <w:tcPr>
            <w:tcW w:w="2524" w:type="dxa"/>
            <w:shd w:val="clear" w:color="auto" w:fill="E2EFD9" w:themeFill="accent6" w:themeFillTint="33"/>
          </w:tcPr>
          <w:p>
            <w:pPr>
              <w:spacing w:after="0" w:line="240" w:lineRule="auto"/>
              <w:rPr>
                <w:color w:val="548235" w:themeColor="accent6" w:themeShade="BF"/>
                <w:sz w:val="22"/>
                <w:lang w:val="en-US"/>
              </w:rPr>
            </w:pPr>
            <w:r>
              <w:rPr>
                <w:color w:val="548235" w:themeColor="accent6" w:themeShade="BF"/>
                <w:sz w:val="22"/>
                <w:lang w:val="en-US"/>
              </w:rPr>
              <w:t xml:space="preserve">EIS - </w:t>
            </w:r>
            <w:r>
              <w:rPr>
                <w:rFonts w:hint="eastAsia"/>
                <w:color w:val="548235" w:themeColor="accent6" w:themeShade="BF"/>
                <w:sz w:val="22"/>
                <w:lang w:val="en-US"/>
              </w:rPr>
              <w:t>Employer</w:t>
            </w:r>
          </w:p>
        </w:tc>
        <w:tc>
          <w:tcPr>
            <w:tcW w:w="1712" w:type="dxa"/>
            <w:shd w:val="clear" w:color="auto" w:fill="E2EFD9" w:themeFill="accent6" w:themeFillTint="33"/>
          </w:tcPr>
          <w:p>
            <w:pPr>
              <w:spacing w:after="0" w:line="240" w:lineRule="auto"/>
              <w:rPr>
                <w:color w:val="548235" w:themeColor="accent6" w:themeShade="BF"/>
                <w:sz w:val="22"/>
                <w:lang w:val="en-US"/>
              </w:rPr>
            </w:pPr>
          </w:p>
        </w:tc>
        <w:tc>
          <w:tcPr>
            <w:tcW w:w="2426" w:type="dxa"/>
            <w:shd w:val="clear" w:color="auto" w:fill="E2EFD9" w:themeFill="accent6" w:themeFillTint="33"/>
          </w:tcPr>
          <w:p>
            <w:pPr>
              <w:spacing w:after="0" w:line="240" w:lineRule="auto"/>
              <w:rPr>
                <w:color w:val="548235" w:themeColor="accent6" w:themeShade="BF"/>
                <w:sz w:val="22"/>
                <w:lang w:val="en-US"/>
              </w:rPr>
            </w:pP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rPr>
          <w:trHeight w:val="424" w:hRule="atLeast"/>
        </w:trPr>
        <w:tc>
          <w:tcPr>
            <w:tcW w:w="1450" w:type="dxa"/>
          </w:tcPr>
          <w:p>
            <w:pPr>
              <w:spacing w:after="0" w:line="240" w:lineRule="auto"/>
              <w:rPr>
                <w:b/>
                <w:bCs/>
                <w:color w:val="548235" w:themeColor="accent6" w:themeShade="BF"/>
                <w:sz w:val="22"/>
                <w:lang w:val="en-US"/>
              </w:rPr>
            </w:pPr>
            <w:r>
              <w:rPr>
                <w:b/>
                <w:bCs/>
                <w:color w:val="548235" w:themeColor="accent6" w:themeShade="BF"/>
                <w:sz w:val="22"/>
                <w:lang w:val="en-US"/>
              </w:rPr>
              <w:t>Expenses</w:t>
            </w:r>
          </w:p>
        </w:tc>
        <w:tc>
          <w:tcPr>
            <w:tcW w:w="1352" w:type="dxa"/>
          </w:tcPr>
          <w:p>
            <w:pPr>
              <w:spacing w:after="0" w:line="240" w:lineRule="auto"/>
              <w:rPr>
                <w:color w:val="548235" w:themeColor="accent6" w:themeShade="BF"/>
                <w:sz w:val="22"/>
                <w:lang w:val="en-US"/>
              </w:rPr>
            </w:pPr>
            <w:r>
              <w:rPr>
                <w:color w:val="548235" w:themeColor="accent6" w:themeShade="BF"/>
                <w:sz w:val="22"/>
                <w:lang w:val="en-US"/>
              </w:rPr>
              <w:t>926-000</w:t>
            </w:r>
          </w:p>
        </w:tc>
        <w:tc>
          <w:tcPr>
            <w:tcW w:w="2524" w:type="dxa"/>
          </w:tcPr>
          <w:p>
            <w:pPr>
              <w:spacing w:after="0" w:line="240" w:lineRule="auto"/>
              <w:rPr>
                <w:color w:val="548235" w:themeColor="accent6" w:themeShade="BF"/>
                <w:sz w:val="22"/>
                <w:lang w:val="en-US"/>
              </w:rPr>
            </w:pPr>
            <w:r>
              <w:rPr>
                <w:color w:val="548235" w:themeColor="accent6" w:themeShade="BF"/>
                <w:sz w:val="22"/>
                <w:lang w:val="en-US"/>
              </w:rPr>
              <w:t>Legal &amp; Professional Fees</w:t>
            </w:r>
          </w:p>
        </w:tc>
        <w:tc>
          <w:tcPr>
            <w:tcW w:w="1712" w:type="dxa"/>
          </w:tcPr>
          <w:p>
            <w:pPr>
              <w:spacing w:after="0" w:line="240" w:lineRule="auto"/>
              <w:rPr>
                <w:color w:val="548235" w:themeColor="accent6" w:themeShade="BF"/>
                <w:sz w:val="22"/>
                <w:lang w:val="en-US"/>
              </w:rPr>
            </w:pPr>
          </w:p>
        </w:tc>
        <w:tc>
          <w:tcPr>
            <w:tcW w:w="2426" w:type="dxa"/>
          </w:tcPr>
          <w:p>
            <w:pPr>
              <w:spacing w:after="0" w:line="240" w:lineRule="auto"/>
              <w:rPr>
                <w:color w:val="548235" w:themeColor="accent6" w:themeShade="BF"/>
                <w:sz w:val="22"/>
                <w:lang w:val="en-US"/>
              </w:rPr>
            </w:pPr>
            <w:r>
              <w:rPr>
                <w:color w:val="548235" w:themeColor="accent6" w:themeShade="BF"/>
                <w:sz w:val="22"/>
                <w:lang w:val="en-US"/>
              </w:rPr>
              <w:t>-</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rPr>
          <w:trHeight w:val="424" w:hRule="atLeast"/>
        </w:trPr>
        <w:tc>
          <w:tcPr>
            <w:tcW w:w="1450" w:type="dxa"/>
            <w:shd w:val="clear" w:color="auto" w:fill="E2EFD9" w:themeFill="accent6" w:themeFillTint="33"/>
          </w:tcPr>
          <w:p>
            <w:pPr>
              <w:spacing w:after="0" w:line="240" w:lineRule="auto"/>
              <w:rPr>
                <w:b/>
                <w:bCs/>
                <w:color w:val="548235" w:themeColor="accent6" w:themeShade="BF"/>
                <w:sz w:val="28"/>
                <w:szCs w:val="28"/>
                <w:lang w:val="en-US"/>
              </w:rPr>
            </w:pPr>
            <w:r>
              <w:rPr>
                <w:b/>
                <w:bCs/>
                <w:color w:val="548235" w:themeColor="accent6" w:themeShade="BF"/>
                <w:sz w:val="22"/>
                <w:lang w:val="en-US"/>
              </w:rPr>
              <w:t>Expenses</w:t>
            </w:r>
          </w:p>
        </w:tc>
        <w:tc>
          <w:tcPr>
            <w:tcW w:w="1352" w:type="dxa"/>
            <w:shd w:val="clear" w:color="auto" w:fill="E2EFD9" w:themeFill="accent6" w:themeFillTint="33"/>
          </w:tcPr>
          <w:p>
            <w:pPr>
              <w:spacing w:after="0" w:line="240" w:lineRule="auto"/>
              <w:rPr>
                <w:color w:val="548235" w:themeColor="accent6" w:themeShade="BF"/>
                <w:sz w:val="22"/>
                <w:lang w:val="en-US"/>
              </w:rPr>
            </w:pPr>
            <w:r>
              <w:rPr>
                <w:color w:val="548235" w:themeColor="accent6" w:themeShade="BF"/>
                <w:sz w:val="22"/>
                <w:lang w:val="en-US"/>
              </w:rPr>
              <w:t>927-000</w:t>
            </w:r>
          </w:p>
        </w:tc>
        <w:tc>
          <w:tcPr>
            <w:tcW w:w="2524" w:type="dxa"/>
            <w:shd w:val="clear" w:color="auto" w:fill="E2EFD9" w:themeFill="accent6" w:themeFillTint="33"/>
          </w:tcPr>
          <w:p>
            <w:pPr>
              <w:spacing w:after="0" w:line="240" w:lineRule="auto"/>
              <w:rPr>
                <w:color w:val="548235" w:themeColor="accent6" w:themeShade="BF"/>
                <w:sz w:val="22"/>
                <w:lang w:val="en-US"/>
              </w:rPr>
            </w:pPr>
            <w:r>
              <w:rPr>
                <w:color w:val="548235" w:themeColor="accent6" w:themeShade="BF"/>
                <w:sz w:val="22"/>
                <w:lang w:val="en-US"/>
              </w:rPr>
              <w:t>First Aid Kit &amp; Medicine Supplies</w:t>
            </w:r>
          </w:p>
        </w:tc>
        <w:tc>
          <w:tcPr>
            <w:tcW w:w="1712" w:type="dxa"/>
            <w:shd w:val="clear" w:color="auto" w:fill="E2EFD9" w:themeFill="accent6" w:themeFillTint="33"/>
          </w:tcPr>
          <w:p>
            <w:pPr>
              <w:spacing w:after="0" w:line="240" w:lineRule="auto"/>
              <w:rPr>
                <w:color w:val="548235" w:themeColor="accent6" w:themeShade="BF"/>
                <w:sz w:val="22"/>
                <w:lang w:val="en-US"/>
              </w:rPr>
            </w:pPr>
          </w:p>
        </w:tc>
        <w:tc>
          <w:tcPr>
            <w:tcW w:w="2426" w:type="dxa"/>
            <w:shd w:val="clear" w:color="auto" w:fill="E2EFD9" w:themeFill="accent6" w:themeFillTint="33"/>
          </w:tcPr>
          <w:p>
            <w:pPr>
              <w:spacing w:after="0" w:line="240" w:lineRule="auto"/>
              <w:rPr>
                <w:color w:val="548235" w:themeColor="accent6" w:themeShade="BF"/>
                <w:sz w:val="22"/>
                <w:lang w:val="en-US"/>
              </w:rPr>
            </w:pPr>
            <w:r>
              <w:rPr>
                <w:color w:val="548235" w:themeColor="accent6" w:themeShade="BF"/>
                <w:sz w:val="22"/>
                <w:lang w:val="en-US"/>
              </w:rPr>
              <w:t>-</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rPr>
          <w:trHeight w:val="424" w:hRule="atLeast"/>
        </w:trPr>
        <w:tc>
          <w:tcPr>
            <w:tcW w:w="1450" w:type="dxa"/>
          </w:tcPr>
          <w:p>
            <w:pPr>
              <w:spacing w:after="0" w:line="240" w:lineRule="auto"/>
              <w:rPr>
                <w:b/>
                <w:bCs/>
                <w:color w:val="548235" w:themeColor="accent6" w:themeShade="BF"/>
                <w:sz w:val="22"/>
                <w:lang w:val="en-US"/>
              </w:rPr>
            </w:pPr>
            <w:r>
              <w:rPr>
                <w:b/>
                <w:bCs/>
                <w:color w:val="548235" w:themeColor="accent6" w:themeShade="BF"/>
                <w:sz w:val="22"/>
                <w:lang w:val="en-US"/>
              </w:rPr>
              <w:t>Other Income</w:t>
            </w:r>
          </w:p>
        </w:tc>
        <w:tc>
          <w:tcPr>
            <w:tcW w:w="1352" w:type="dxa"/>
          </w:tcPr>
          <w:p>
            <w:pPr>
              <w:spacing w:after="0" w:line="240" w:lineRule="auto"/>
              <w:rPr>
                <w:color w:val="548235" w:themeColor="accent6" w:themeShade="BF"/>
                <w:sz w:val="22"/>
                <w:lang w:val="en-US"/>
              </w:rPr>
            </w:pPr>
            <w:r>
              <w:rPr>
                <w:color w:val="548235" w:themeColor="accent6" w:themeShade="BF"/>
                <w:sz w:val="22"/>
                <w:lang w:val="en-US"/>
              </w:rPr>
              <w:t>531-000</w:t>
            </w:r>
          </w:p>
        </w:tc>
        <w:tc>
          <w:tcPr>
            <w:tcW w:w="2524" w:type="dxa"/>
          </w:tcPr>
          <w:p>
            <w:pPr>
              <w:spacing w:after="0" w:line="240" w:lineRule="auto"/>
              <w:rPr>
                <w:color w:val="548235" w:themeColor="accent6" w:themeShade="BF"/>
                <w:sz w:val="22"/>
                <w:lang w:val="en-US"/>
              </w:rPr>
            </w:pPr>
            <w:r>
              <w:rPr>
                <w:color w:val="548235" w:themeColor="accent6" w:themeShade="BF"/>
                <w:sz w:val="22"/>
                <w:lang w:val="en-US"/>
              </w:rPr>
              <w:t>Rental Income</w:t>
            </w:r>
          </w:p>
        </w:tc>
        <w:tc>
          <w:tcPr>
            <w:tcW w:w="1712" w:type="dxa"/>
          </w:tcPr>
          <w:p>
            <w:pPr>
              <w:spacing w:after="0" w:line="240" w:lineRule="auto"/>
              <w:rPr>
                <w:color w:val="548235" w:themeColor="accent6" w:themeShade="BF"/>
                <w:sz w:val="22"/>
                <w:lang w:val="en-US"/>
              </w:rPr>
            </w:pPr>
          </w:p>
        </w:tc>
        <w:tc>
          <w:tcPr>
            <w:tcW w:w="2426" w:type="dxa"/>
          </w:tcPr>
          <w:p>
            <w:pPr>
              <w:spacing w:after="0" w:line="240" w:lineRule="auto"/>
              <w:rPr>
                <w:color w:val="548235" w:themeColor="accent6" w:themeShade="BF"/>
                <w:sz w:val="22"/>
                <w:lang w:val="en-US"/>
              </w:rPr>
            </w:pPr>
            <w:r>
              <w:rPr>
                <w:color w:val="548235" w:themeColor="accent6" w:themeShade="BF"/>
                <w:sz w:val="22"/>
                <w:lang w:val="en-US"/>
              </w:rPr>
              <w:t>-</w:t>
            </w:r>
          </w:p>
        </w:tc>
      </w:tr>
    </w:tbl>
    <w:p>
      <w:pPr>
        <w:rPr>
          <w:lang w:val="en-US"/>
        </w:rPr>
      </w:pPr>
    </w:p>
    <w:p>
      <w:pPr>
        <w:rPr>
          <w:lang w:val="en-US"/>
        </w:rPr>
      </w:pPr>
    </w:p>
    <w:p>
      <w:pPr>
        <w:pStyle w:val="2"/>
      </w:pPr>
      <w:r>
        <w:br w:type="textWrapping"/>
      </w:r>
    </w:p>
    <w:p>
      <w:pPr>
        <w:pStyle w:val="2"/>
      </w:pPr>
      <w:bookmarkStart w:id="5" w:name="_Toc528153837"/>
      <w:r>
        <w:rPr>
          <w:lang w:val="en-GB"/>
        </w:rPr>
        <mc:AlternateContent>
          <mc:Choice Requires="wps">
            <w:drawing>
              <wp:anchor distT="0" distB="0" distL="114300" distR="114300" simplePos="0" relativeHeight="251645952" behindDoc="0" locked="0" layoutInCell="1" allowOverlap="1">
                <wp:simplePos x="0" y="0"/>
                <wp:positionH relativeFrom="column">
                  <wp:posOffset>-2540</wp:posOffset>
                </wp:positionH>
                <wp:positionV relativeFrom="paragraph">
                  <wp:posOffset>304800</wp:posOffset>
                </wp:positionV>
                <wp:extent cx="5767070" cy="0"/>
                <wp:effectExtent l="0" t="0" r="2413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5767070" cy="0"/>
                        </a:xfrm>
                        <a:prstGeom prst="line">
                          <a:avLst/>
                        </a:prstGeom>
                        <a:noFill/>
                        <a:ln w="9000">
                          <a:solidFill>
                            <a:srgbClr val="000000"/>
                          </a:solidFill>
                          <a:miter lim="800000"/>
                        </a:ln>
                      </wps:spPr>
                      <wps:bodyPr/>
                    </wps:wsp>
                  </a:graphicData>
                </a:graphic>
              </wp:anchor>
            </w:drawing>
          </mc:Choice>
          <mc:Fallback>
            <w:pict>
              <v:line id="_x0000_s1026" o:spid="_x0000_s1026" o:spt="20" style="position:absolute;left:0pt;margin-left:-0.2pt;margin-top:24pt;height:0pt;width:454.1pt;z-index:251645952;mso-width-relative:page;mso-height-relative:page;" filled="f" stroked="t" coordsize="21600,21600" o:gfxdata="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X61hS1wAAAAcBAAAPAAAAAAAAAAEAIAAAACIAAABkcnMvZG93bnJldi54bWxQSwEC&#10;FAAUAAAACACHTuJAL3e20LwBAABsAwAADgAAAAAAAAABACAAAAAmAQAAZHJzL2Uyb0RvYy54bWxQ&#10;SwUGAAAAAAYABgBZAQAAVAUAAAAA&#10;">
                <v:fill on="f" focussize="0,0"/>
                <v:stroke weight="0.708661417322835pt" color="#000000" miterlimit="8" joinstyle="miter"/>
                <v:imagedata o:title=""/>
                <o:lock v:ext="edit" aspectratio="f"/>
              </v:line>
            </w:pict>
          </mc:Fallback>
        </mc:AlternateContent>
      </w:r>
      <w:r>
        <w:t>Task B : Trade Debtors / Customers Maintenance</w:t>
      </w:r>
      <w:bookmarkEnd w:id="5"/>
    </w:p>
    <w:p>
      <w:pPr>
        <w:rPr>
          <w:lang w:val="en-US"/>
        </w:rPr>
      </w:pPr>
      <w:r>
        <w:rPr>
          <w:b/>
          <w:lang w:val="en-US"/>
        </w:rPr>
        <w:t xml:space="preserve">Customer </w:t>
      </w:r>
      <w:r>
        <w:rPr>
          <w:b/>
          <w:lang w:val="en-US"/>
        </w:rPr>
        <w:sym w:font="Wingdings" w:char="F0E0"/>
      </w:r>
      <w:r>
        <w:rPr>
          <w:b/>
          <w:lang w:val="en-US"/>
        </w:rPr>
        <w:t xml:space="preserve">    Maintain Customer</w:t>
      </w:r>
      <w:r>
        <w:rPr>
          <w:lang w:val="en-US"/>
        </w:rPr>
        <w:br w:type="textWrapping"/>
      </w:r>
      <w:r>
        <w:rPr>
          <w:lang w:val="en-US"/>
        </w:rPr>
        <w:t>Maintain following customers:</w:t>
      </w:r>
    </w:p>
    <w:p>
      <w:pPr>
        <w:rPr>
          <w:lang w:val="en-US"/>
        </w:rPr>
      </w:pPr>
      <w:r>
        <w:rPr>
          <w:lang w:val="en-US"/>
        </w:rPr>
        <w:t xml:space="preserve">Note : </w:t>
      </w:r>
    </w:p>
    <w:p>
      <w:pPr>
        <w:pStyle w:val="29"/>
        <w:numPr>
          <w:ilvl w:val="0"/>
          <w:numId w:val="1"/>
        </w:numPr>
        <w:rPr>
          <w:lang w:val="en-US"/>
        </w:rPr>
      </w:pPr>
      <w:r>
        <w:rPr>
          <w:lang w:val="en-US"/>
        </w:rPr>
        <w:t>you are required to create the agent &amp; assign it accordingly.</w:t>
      </w:r>
    </w:p>
    <w:p>
      <w:pPr>
        <w:pStyle w:val="29"/>
        <w:numPr>
          <w:ilvl w:val="0"/>
          <w:numId w:val="1"/>
        </w:numPr>
        <w:rPr>
          <w:lang w:val="en-US"/>
        </w:rPr>
      </w:pPr>
      <w:r>
        <w:t xml:space="preserve">Please create new </w:t>
      </w:r>
      <w:r>
        <w:rPr>
          <w:rFonts w:hint="eastAsia"/>
        </w:rPr>
        <w:t xml:space="preserve">Tariff Code </w:t>
      </w:r>
      <w:r>
        <w:t xml:space="preserve">as below: </w:t>
      </w:r>
    </w:p>
    <w:tbl>
      <w:tblPr>
        <w:tblStyle w:val="14"/>
        <w:tblW w:w="8522" w:type="dxa"/>
        <w:tblInd w:w="720" w:type="dxa"/>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
      <w:tblGrid>
        <w:gridCol w:w="1656"/>
        <w:gridCol w:w="6866"/>
      </w:tblGrid>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1656" w:type="dxa"/>
            <w:shd w:val="clear" w:color="auto" w:fill="auto"/>
          </w:tcPr>
          <w:p>
            <w:pPr>
              <w:pStyle w:val="29"/>
              <w:ind w:left="0"/>
              <w:rPr>
                <w:color w:val="C55A11" w:themeColor="accent2" w:themeShade="BF"/>
                <w:lang w:val="en-US"/>
              </w:rPr>
            </w:pPr>
            <w:r>
              <w:rPr>
                <w:color w:val="C55A11" w:themeColor="accent2" w:themeShade="BF"/>
                <w:lang w:val="en-US"/>
              </w:rPr>
              <w:t>Tariff Code</w:t>
            </w:r>
          </w:p>
        </w:tc>
        <w:tc>
          <w:tcPr>
            <w:tcW w:w="6866" w:type="dxa"/>
            <w:shd w:val="clear" w:color="auto" w:fill="auto"/>
          </w:tcPr>
          <w:p>
            <w:pPr>
              <w:pStyle w:val="29"/>
              <w:ind w:left="0"/>
              <w:rPr>
                <w:color w:val="C55A11" w:themeColor="accent2" w:themeShade="BF"/>
                <w:lang w:val="en-US"/>
              </w:rPr>
            </w:pPr>
            <w:r>
              <w:rPr>
                <w:color w:val="C55A11" w:themeColor="accent2" w:themeShade="BF"/>
                <w:lang w:val="en-US"/>
              </w:rPr>
              <w:t>Tariff Description</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1656" w:type="dxa"/>
            <w:shd w:val="clear" w:color="auto" w:fill="auto"/>
          </w:tcPr>
          <w:p>
            <w:pPr>
              <w:pStyle w:val="29"/>
              <w:ind w:left="0"/>
              <w:rPr>
                <w:color w:val="C55A11" w:themeColor="accent2" w:themeShade="BF"/>
                <w:lang w:val="en-US"/>
              </w:rPr>
            </w:pPr>
            <w:r>
              <w:rPr>
                <w:rFonts w:hint="eastAsia"/>
                <w:color w:val="000000" w:themeColor="text1"/>
                <w:lang w:val="en-US"/>
                <w14:textFill>
                  <w14:solidFill>
                    <w14:schemeClr w14:val="tx1"/>
                  </w14:solidFill>
                </w14:textFill>
              </w:rPr>
              <w:t>4707300000</w:t>
            </w:r>
          </w:p>
        </w:tc>
        <w:tc>
          <w:tcPr>
            <w:tcW w:w="6866" w:type="dxa"/>
            <w:shd w:val="clear" w:color="auto" w:fill="auto"/>
          </w:tcPr>
          <w:p>
            <w:pPr>
              <w:pStyle w:val="29"/>
              <w:ind w:left="0"/>
              <w:rPr>
                <w:color w:val="C55A11" w:themeColor="accent2" w:themeShade="BF"/>
                <w:lang w:val="en-US"/>
              </w:rPr>
            </w:pPr>
            <w:r>
              <w:rPr>
                <w:rFonts w:cs="Segoe UI"/>
                <w:color w:val="212529"/>
                <w:shd w:val="clear" w:color="auto" w:fill="FFFFFF"/>
              </w:rPr>
              <w:t>Paper or paperboard made mainly of mechanical pulp (for example, newspapers, journals and similar printed matter)</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1656" w:type="dxa"/>
            <w:shd w:val="clear" w:color="auto" w:fill="auto"/>
          </w:tcPr>
          <w:p>
            <w:pPr>
              <w:pStyle w:val="29"/>
              <w:ind w:left="0"/>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8214100000</w:t>
            </w:r>
          </w:p>
        </w:tc>
        <w:tc>
          <w:tcPr>
            <w:tcW w:w="6866" w:type="dxa"/>
            <w:shd w:val="clear" w:color="auto" w:fill="auto"/>
          </w:tcPr>
          <w:p>
            <w:pPr>
              <w:spacing w:after="0" w:line="240" w:lineRule="auto"/>
              <w:rPr>
                <w:color w:val="C55A11" w:themeColor="accent2" w:themeShade="BF"/>
                <w:szCs w:val="20"/>
                <w:lang w:val="en-US"/>
              </w:rPr>
            </w:pPr>
            <w:r>
              <w:rPr>
                <w:rFonts w:cs="Segoe UI"/>
                <w:color w:val="212529"/>
                <w:szCs w:val="20"/>
                <w:shd w:val="clear" w:color="auto" w:fill="FFFFFF"/>
              </w:rPr>
              <w:t>Paper knives, letter openers, erasing knives, pencil sharpeners and blades therefore</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1656" w:type="dxa"/>
            <w:shd w:val="clear" w:color="auto" w:fill="auto"/>
          </w:tcPr>
          <w:p>
            <w:pPr>
              <w:pStyle w:val="29"/>
              <w:ind w:left="0"/>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9609903000</w:t>
            </w:r>
          </w:p>
        </w:tc>
        <w:tc>
          <w:tcPr>
            <w:tcW w:w="6866" w:type="dxa"/>
            <w:shd w:val="clear" w:color="auto" w:fill="auto"/>
          </w:tcPr>
          <w:p>
            <w:pPr>
              <w:spacing w:after="0" w:line="240" w:lineRule="auto"/>
              <w:rPr>
                <w:rFonts w:cs="Segoe UI"/>
                <w:color w:val="212529"/>
                <w:szCs w:val="20"/>
                <w:shd w:val="clear" w:color="auto" w:fill="FFFFFF"/>
              </w:rPr>
            </w:pPr>
            <w:r>
              <w:rPr>
                <w:color w:val="000000" w:themeColor="text1"/>
                <w:szCs w:val="20"/>
                <w:lang w:val="en-US"/>
                <w14:textFill>
                  <w14:solidFill>
                    <w14:schemeClr w14:val="tx1"/>
                  </w14:solidFill>
                </w14:textFill>
              </w:rPr>
              <w:t>Pencils and crayons other than those of subheading 9609.10</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1656" w:type="dxa"/>
            <w:shd w:val="clear" w:color="auto" w:fill="auto"/>
          </w:tcPr>
          <w:p>
            <w:pPr>
              <w:pStyle w:val="29"/>
              <w:ind w:left="0"/>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4823700000</w:t>
            </w:r>
          </w:p>
        </w:tc>
        <w:tc>
          <w:tcPr>
            <w:tcW w:w="6866" w:type="dxa"/>
            <w:shd w:val="clear" w:color="auto" w:fill="auto"/>
          </w:tcPr>
          <w:p>
            <w:pPr>
              <w:spacing w:after="0" w:line="240" w:lineRule="auto"/>
              <w:rPr>
                <w:color w:val="000000" w:themeColor="text1"/>
                <w:szCs w:val="20"/>
                <w:lang w:val="en-US"/>
                <w14:textFill>
                  <w14:solidFill>
                    <w14:schemeClr w14:val="tx1"/>
                  </w14:solidFill>
                </w14:textFill>
              </w:rPr>
            </w:pPr>
            <w:r>
              <w:rPr>
                <w:color w:val="000000" w:themeColor="text1"/>
                <w:szCs w:val="20"/>
                <w:lang w:val="en-US"/>
                <w14:textFill>
                  <w14:solidFill>
                    <w14:schemeClr w14:val="tx1"/>
                  </w14:solidFill>
                </w14:textFill>
              </w:rPr>
              <w:t>Moulded or pressed articles of paper pulp</w:t>
            </w:r>
          </w:p>
        </w:tc>
      </w:tr>
    </w:tbl>
    <w:p>
      <w:pPr>
        <w:rPr>
          <w:lang w:val="en-US"/>
        </w:rPr>
      </w:pPr>
    </w:p>
    <w:tbl>
      <w:tblPr>
        <w:tblStyle w:val="34"/>
        <w:tblW w:w="9322" w:type="dxa"/>
        <w:tblInd w:w="0" w:type="dxa"/>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
      <w:tblGrid>
        <w:gridCol w:w="4698"/>
        <w:gridCol w:w="1506"/>
        <w:gridCol w:w="1842"/>
        <w:gridCol w:w="1276"/>
      </w:tblGrid>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rPr>
          <w:trHeight w:val="752" w:hRule="atLeast"/>
        </w:trPr>
        <w:tc>
          <w:tcPr>
            <w:tcW w:w="4698" w:type="dxa"/>
            <w:tcBorders>
              <w:bottom w:val="single" w:color="A8D08D" w:themeColor="accent6" w:themeTint="99" w:sz="12" w:space="0"/>
              <w:insideH w:val="single" w:sz="12" w:space="0"/>
            </w:tcBorders>
          </w:tcPr>
          <w:p>
            <w:pPr>
              <w:spacing w:after="0" w:line="240" w:lineRule="auto"/>
              <w:rPr>
                <w:b/>
                <w:bCs/>
                <w:color w:val="548235" w:themeColor="accent6" w:themeShade="BF"/>
                <w:szCs w:val="20"/>
                <w:lang w:val="en-US"/>
              </w:rPr>
            </w:pPr>
            <w:r>
              <w:rPr>
                <w:b/>
                <w:bCs/>
                <w:color w:val="548235" w:themeColor="accent6" w:themeShade="BF"/>
                <w:szCs w:val="20"/>
                <w:lang w:val="en-US"/>
              </w:rPr>
              <w:t>Debtor’s Company Detail</w:t>
            </w:r>
          </w:p>
        </w:tc>
        <w:tc>
          <w:tcPr>
            <w:tcW w:w="1506" w:type="dxa"/>
            <w:tcBorders>
              <w:bottom w:val="single" w:color="A8D08D" w:themeColor="accent6" w:themeTint="99" w:sz="12" w:space="0"/>
              <w:insideH w:val="single" w:sz="12" w:space="0"/>
            </w:tcBorders>
          </w:tcPr>
          <w:p>
            <w:pPr>
              <w:spacing w:after="0" w:line="240" w:lineRule="auto"/>
              <w:rPr>
                <w:b/>
                <w:bCs/>
                <w:color w:val="548235" w:themeColor="accent6" w:themeShade="BF"/>
                <w:szCs w:val="20"/>
                <w:lang w:val="en-US"/>
              </w:rPr>
            </w:pPr>
            <w:r>
              <w:rPr>
                <w:b/>
                <w:bCs/>
                <w:color w:val="548235" w:themeColor="accent6" w:themeShade="BF"/>
                <w:szCs w:val="20"/>
                <w:lang w:val="en-US"/>
              </w:rPr>
              <w:t>Credit Terms</w:t>
            </w:r>
          </w:p>
        </w:tc>
        <w:tc>
          <w:tcPr>
            <w:tcW w:w="1842" w:type="dxa"/>
            <w:tcBorders>
              <w:bottom w:val="single" w:color="A8D08D" w:themeColor="accent6" w:themeTint="99" w:sz="12" w:space="0"/>
              <w:insideH w:val="single" w:sz="12" w:space="0"/>
            </w:tcBorders>
          </w:tcPr>
          <w:p>
            <w:pPr>
              <w:spacing w:after="0" w:line="240" w:lineRule="auto"/>
              <w:rPr>
                <w:b/>
                <w:bCs/>
                <w:color w:val="548235" w:themeColor="accent6" w:themeShade="BF"/>
                <w:szCs w:val="20"/>
                <w:lang w:val="en-US"/>
              </w:rPr>
            </w:pPr>
            <w:r>
              <w:rPr>
                <w:rFonts w:hint="eastAsia"/>
                <w:b/>
                <w:bCs/>
                <w:color w:val="548235" w:themeColor="accent6" w:themeShade="BF"/>
                <w:szCs w:val="20"/>
                <w:lang w:val="en-US"/>
              </w:rPr>
              <w:t>Tariff Code &amp; Tax Code</w:t>
            </w:r>
          </w:p>
        </w:tc>
        <w:tc>
          <w:tcPr>
            <w:tcW w:w="1276" w:type="dxa"/>
            <w:tcBorders>
              <w:bottom w:val="single" w:color="A8D08D" w:themeColor="accent6" w:themeTint="99" w:sz="12" w:space="0"/>
              <w:insideH w:val="single" w:sz="12" w:space="0"/>
            </w:tcBorders>
          </w:tcPr>
          <w:p>
            <w:pPr>
              <w:spacing w:after="0" w:line="240" w:lineRule="auto"/>
              <w:rPr>
                <w:b/>
                <w:bCs/>
                <w:color w:val="548235" w:themeColor="accent6" w:themeShade="BF"/>
                <w:szCs w:val="20"/>
                <w:lang w:val="en-US"/>
              </w:rPr>
            </w:pPr>
            <w:r>
              <w:rPr>
                <w:b/>
                <w:bCs/>
                <w:color w:val="548235" w:themeColor="accent6" w:themeShade="BF"/>
                <w:szCs w:val="20"/>
                <w:lang w:val="en-US"/>
              </w:rPr>
              <w:t>A</w:t>
            </w:r>
            <w:r>
              <w:rPr>
                <w:rFonts w:hint="eastAsia"/>
                <w:b/>
                <w:bCs/>
                <w:color w:val="548235" w:themeColor="accent6" w:themeShade="BF"/>
                <w:szCs w:val="20"/>
                <w:lang w:val="en-US"/>
              </w:rPr>
              <w:t>gent</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4698" w:type="dxa"/>
            <w:shd w:val="clear" w:color="auto" w:fill="E2EFD9" w:themeFill="accent6" w:themeFillTint="33"/>
          </w:tcPr>
          <w:p>
            <w:pPr>
              <w:spacing w:after="0" w:line="240" w:lineRule="auto"/>
              <w:rPr>
                <w:rFonts w:cstheme="minorHAnsi"/>
                <w:b/>
                <w:bCs/>
                <w:color w:val="000000" w:themeColor="text1"/>
                <w:szCs w:val="20"/>
                <w:shd w:val="clear" w:color="auto" w:fill="FFFFFF"/>
                <w14:textFill>
                  <w14:solidFill>
                    <w14:schemeClr w14:val="tx1"/>
                  </w14:solidFill>
                </w14:textFill>
              </w:rPr>
            </w:pPr>
            <w:r>
              <w:rPr>
                <w:rFonts w:hint="eastAsia" w:cstheme="minorHAnsi"/>
                <w:b/>
                <w:bCs/>
                <w:color w:val="000000" w:themeColor="text1"/>
                <w:szCs w:val="20"/>
                <w:shd w:val="clear" w:color="auto" w:fill="FFFFFF"/>
                <w14:textFill>
                  <w14:solidFill>
                    <w14:schemeClr w14:val="tx1"/>
                  </w14:solidFill>
                </w14:textFill>
              </w:rPr>
              <w:t>ABC Stationery Shop</w:t>
            </w:r>
          </w:p>
          <w:p>
            <w:pPr>
              <w:spacing w:after="0" w:line="240" w:lineRule="auto"/>
              <w:rPr>
                <w:rFonts w:cstheme="minorHAnsi"/>
                <w:b w:val="0"/>
                <w:bCs/>
                <w:color w:val="000000" w:themeColor="text1"/>
                <w:szCs w:val="20"/>
                <w:shd w:val="clear" w:color="auto" w:fill="FFFFFF"/>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 xml:space="preserve">3, Jalan Klang Lama, </w:t>
            </w:r>
            <w:r>
              <w:rPr>
                <w:rFonts w:cstheme="minorHAnsi"/>
                <w:b w:val="0"/>
                <w:bCs/>
                <w:color w:val="000000" w:themeColor="text1"/>
                <w:szCs w:val="20"/>
                <w:shd w:val="clear" w:color="auto" w:fill="FFFFFF"/>
                <w14:textFill>
                  <w14:solidFill>
                    <w14:schemeClr w14:val="tx1"/>
                  </w14:solidFill>
                </w14:textFill>
              </w:rPr>
              <w:br w:type="textWrapping"/>
            </w:r>
            <w:r>
              <w:rPr>
                <w:rFonts w:cstheme="minorHAnsi"/>
                <w:b w:val="0"/>
                <w:bCs/>
                <w:color w:val="000000" w:themeColor="text1"/>
                <w:szCs w:val="20"/>
                <w:shd w:val="clear" w:color="auto" w:fill="FFFFFF"/>
                <w14:textFill>
                  <w14:solidFill>
                    <w14:schemeClr w14:val="tx1"/>
                  </w14:solidFill>
                </w14:textFill>
              </w:rPr>
              <w:t xml:space="preserve">58000 Kuala Lumpur, </w:t>
            </w:r>
            <w:r>
              <w:rPr>
                <w:rFonts w:cstheme="minorHAnsi"/>
                <w:b w:val="0"/>
                <w:bCs/>
                <w:color w:val="000000" w:themeColor="text1"/>
                <w:szCs w:val="20"/>
                <w:shd w:val="clear" w:color="auto" w:fill="FFFFFF"/>
                <w14:textFill>
                  <w14:solidFill>
                    <w14:schemeClr w14:val="tx1"/>
                  </w14:solidFill>
                </w14:textFill>
              </w:rPr>
              <w:br w:type="textWrapping"/>
            </w:r>
            <w:r>
              <w:rPr>
                <w:rFonts w:cstheme="minorHAnsi"/>
                <w:b w:val="0"/>
                <w:bCs/>
                <w:color w:val="000000" w:themeColor="text1"/>
                <w:szCs w:val="20"/>
                <w:shd w:val="clear" w:color="auto" w:fill="FFFFFF"/>
                <w14:textFill>
                  <w14:solidFill>
                    <w14:schemeClr w14:val="tx1"/>
                  </w14:solidFill>
                </w14:textFill>
              </w:rPr>
              <w:t>Federal Territory of Kuala Lumpur</w:t>
            </w:r>
          </w:p>
          <w:p>
            <w:pPr>
              <w:spacing w:after="0" w:line="240" w:lineRule="auto"/>
              <w:rPr>
                <w:rFonts w:cstheme="minorHAnsi"/>
                <w:b w:val="0"/>
                <w:bCs/>
                <w:color w:val="000000" w:themeColor="text1"/>
                <w:szCs w:val="20"/>
                <w:shd w:val="clear" w:color="auto" w:fill="FFFFFF"/>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Attn :Ryan</w:t>
            </w:r>
          </w:p>
          <w:p>
            <w:pPr>
              <w:spacing w:after="0" w:line="240" w:lineRule="auto"/>
              <w:rPr>
                <w:rFonts w:cstheme="minorHAnsi"/>
                <w:b/>
                <w:bCs/>
                <w:color w:val="000000" w:themeColor="text1"/>
                <w:szCs w:val="20"/>
                <w:lang w:val="en-US"/>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Tel : 017-368</w:t>
            </w:r>
            <w:r>
              <w:rPr>
                <w:rFonts w:hint="eastAsia" w:cstheme="minorHAnsi"/>
                <w:b w:val="0"/>
                <w:bCs/>
                <w:color w:val="000000" w:themeColor="text1"/>
                <w:szCs w:val="20"/>
                <w:shd w:val="clear" w:color="auto" w:fill="FFFFFF"/>
                <w14:textFill>
                  <w14:solidFill>
                    <w14:schemeClr w14:val="tx1"/>
                  </w14:solidFill>
                </w14:textFill>
              </w:rPr>
              <w:t>7</w:t>
            </w:r>
            <w:r>
              <w:rPr>
                <w:rFonts w:cstheme="minorHAnsi"/>
                <w:b w:val="0"/>
                <w:bCs/>
                <w:color w:val="000000" w:themeColor="text1"/>
                <w:szCs w:val="20"/>
                <w:shd w:val="clear" w:color="auto" w:fill="FFFFFF"/>
                <w14:textFill>
                  <w14:solidFill>
                    <w14:schemeClr w14:val="tx1"/>
                  </w14:solidFill>
                </w14:textFill>
              </w:rPr>
              <w:t>70</w:t>
            </w:r>
            <w:r>
              <w:rPr>
                <w:rFonts w:hint="eastAsia" w:cstheme="minorHAnsi"/>
                <w:b w:val="0"/>
                <w:bCs/>
                <w:color w:val="000000" w:themeColor="text1"/>
                <w:szCs w:val="20"/>
                <w:shd w:val="clear" w:color="auto" w:fill="FFFFFF"/>
                <w14:textFill>
                  <w14:solidFill>
                    <w14:schemeClr w14:val="tx1"/>
                  </w14:solidFill>
                </w14:textFill>
              </w:rPr>
              <w:t>9</w:t>
            </w:r>
          </w:p>
        </w:tc>
        <w:tc>
          <w:tcPr>
            <w:tcW w:w="1506" w:type="dxa"/>
            <w:shd w:val="clear" w:color="auto" w:fill="E2EFD9" w:themeFill="accent6" w:themeFillTint="33"/>
          </w:tcPr>
          <w:p>
            <w:pPr>
              <w:spacing w:after="0" w:line="240" w:lineRule="auto"/>
              <w:rPr>
                <w:color w:val="000000" w:themeColor="text1"/>
                <w:szCs w:val="20"/>
                <w:lang w:val="en-US"/>
                <w14:textFill>
                  <w14:solidFill>
                    <w14:schemeClr w14:val="tx1"/>
                  </w14:solidFill>
                </w14:textFill>
              </w:rPr>
            </w:pPr>
            <w:r>
              <w:rPr>
                <w:color w:val="000000" w:themeColor="text1"/>
                <w:szCs w:val="20"/>
                <w:lang w:val="en-US"/>
                <w14:textFill>
                  <w14:solidFill>
                    <w14:schemeClr w14:val="tx1"/>
                  </w14:solidFill>
                </w14:textFill>
              </w:rPr>
              <w:t>30 Days</w:t>
            </w:r>
          </w:p>
        </w:tc>
        <w:tc>
          <w:tcPr>
            <w:tcW w:w="1842" w:type="dxa"/>
            <w:shd w:val="clear" w:color="auto" w:fill="E2EFD9" w:themeFill="accent6" w:themeFillTint="33"/>
          </w:tcPr>
          <w:p>
            <w:pPr>
              <w:spacing w:after="0" w:line="240" w:lineRule="auto"/>
              <w:rPr>
                <w:color w:val="000000" w:themeColor="text1"/>
                <w:szCs w:val="20"/>
                <w:lang w:val="en-US"/>
                <w14:textFill>
                  <w14:solidFill>
                    <w14:schemeClr w14:val="tx1"/>
                  </w14:solidFill>
                </w14:textFill>
              </w:rPr>
            </w:pPr>
          </w:p>
        </w:tc>
        <w:tc>
          <w:tcPr>
            <w:tcW w:w="1276" w:type="dxa"/>
            <w:shd w:val="clear" w:color="auto" w:fill="E2EFD9" w:themeFill="accent6" w:themeFillTint="33"/>
          </w:tcPr>
          <w:p>
            <w:pPr>
              <w:spacing w:after="0" w:line="240" w:lineRule="auto"/>
              <w:rPr>
                <w:color w:val="000000" w:themeColor="text1"/>
                <w:szCs w:val="20"/>
                <w:lang w:val="en-US"/>
                <w14:textFill>
                  <w14:solidFill>
                    <w14:schemeClr w14:val="tx1"/>
                  </w14:solidFill>
                </w14:textFill>
              </w:rPr>
            </w:pPr>
            <w:r>
              <w:rPr>
                <w:rFonts w:hint="eastAsia"/>
                <w:color w:val="000000" w:themeColor="text1"/>
                <w:szCs w:val="20"/>
                <w:lang w:val="en-US"/>
                <w14:textFill>
                  <w14:solidFill>
                    <w14:schemeClr w14:val="tx1"/>
                  </w14:solidFill>
                </w14:textFill>
              </w:rPr>
              <w:t>Amy</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4698" w:type="dxa"/>
            <w:shd w:val="clear" w:color="auto" w:fill="auto"/>
          </w:tcPr>
          <w:p>
            <w:pPr>
              <w:spacing w:after="0" w:line="240" w:lineRule="auto"/>
              <w:rPr>
                <w:rFonts w:cstheme="minorHAnsi"/>
                <w:b/>
                <w:bCs/>
                <w:color w:val="000000" w:themeColor="text1"/>
                <w:szCs w:val="20"/>
                <w:shd w:val="clear" w:color="auto" w:fill="FFFFFF"/>
                <w14:textFill>
                  <w14:solidFill>
                    <w14:schemeClr w14:val="tx1"/>
                  </w14:solidFill>
                </w14:textFill>
              </w:rPr>
            </w:pPr>
            <w:r>
              <w:rPr>
                <w:rFonts w:hint="eastAsia" w:cstheme="minorHAnsi"/>
                <w:b/>
                <w:bCs/>
                <w:color w:val="000000" w:themeColor="text1"/>
                <w:szCs w:val="20"/>
                <w:shd w:val="clear" w:color="auto" w:fill="FFFFFF"/>
                <w14:textFill>
                  <w14:solidFill>
                    <w14:schemeClr w14:val="tx1"/>
                  </w14:solidFill>
                </w14:textFill>
              </w:rPr>
              <w:t>Plus Supply Sdn Bhd</w:t>
            </w:r>
          </w:p>
          <w:p>
            <w:pPr>
              <w:spacing w:after="0" w:line="240" w:lineRule="auto"/>
              <w:rPr>
                <w:rFonts w:cstheme="minorHAnsi"/>
                <w:b w:val="0"/>
                <w:bCs/>
                <w:color w:val="000000" w:themeColor="text1"/>
                <w:szCs w:val="20"/>
                <w:shd w:val="clear" w:color="auto" w:fill="FFFFFF"/>
                <w14:textFill>
                  <w14:solidFill>
                    <w14:schemeClr w14:val="tx1"/>
                  </w14:solidFill>
                </w14:textFill>
              </w:rPr>
            </w:pPr>
            <w:r>
              <w:rPr>
                <w:rFonts w:hint="eastAsia" w:cstheme="minorHAnsi"/>
                <w:b w:val="0"/>
                <w:bCs/>
                <w:color w:val="000000" w:themeColor="text1"/>
                <w:szCs w:val="20"/>
                <w:shd w:val="clear" w:color="auto" w:fill="FFFFFF"/>
                <w14:textFill>
                  <w14:solidFill>
                    <w14:schemeClr w14:val="tx1"/>
                  </w14:solidFill>
                </w14:textFill>
              </w:rPr>
              <w:t>8</w:t>
            </w:r>
            <w:r>
              <w:rPr>
                <w:rFonts w:cstheme="minorHAnsi"/>
                <w:b w:val="0"/>
                <w:bCs/>
                <w:color w:val="000000" w:themeColor="text1"/>
                <w:szCs w:val="20"/>
                <w:shd w:val="clear" w:color="auto" w:fill="FFFFFF"/>
                <w14:textFill>
                  <w14:solidFill>
                    <w14:schemeClr w14:val="tx1"/>
                  </w14:solidFill>
                </w14:textFill>
              </w:rPr>
              <w:t>, Jalan Tek</w:t>
            </w:r>
            <w:r>
              <w:rPr>
                <w:rFonts w:hint="eastAsia" w:cstheme="minorHAnsi"/>
                <w:b w:val="0"/>
                <w:bCs/>
                <w:color w:val="000000" w:themeColor="text1"/>
                <w:szCs w:val="20"/>
                <w:shd w:val="clear" w:color="auto" w:fill="FFFFFF"/>
                <w14:textFill>
                  <w14:solidFill>
                    <w14:schemeClr w14:val="tx1"/>
                  </w14:solidFill>
                </w14:textFill>
              </w:rPr>
              <w:t xml:space="preserve"> Boon</w:t>
            </w:r>
            <w:r>
              <w:rPr>
                <w:rFonts w:cstheme="minorHAnsi"/>
                <w:b w:val="0"/>
                <w:bCs/>
                <w:color w:val="000000" w:themeColor="text1"/>
                <w:szCs w:val="20"/>
                <w:shd w:val="clear" w:color="auto" w:fill="FFFFFF"/>
                <w14:textFill>
                  <w14:solidFill>
                    <w14:schemeClr w14:val="tx1"/>
                  </w14:solidFill>
                </w14:textFill>
              </w:rPr>
              <w:t>,</w:t>
            </w:r>
            <w:r>
              <w:rPr>
                <w:rFonts w:cs="Arial"/>
                <w:b w:val="0"/>
                <w:bCs/>
                <w:color w:val="000000" w:themeColor="text1"/>
                <w:szCs w:val="20"/>
                <w:shd w:val="clear" w:color="auto" w:fill="FFFFFF"/>
                <w14:textFill>
                  <w14:solidFill>
                    <w14:schemeClr w14:val="tx1"/>
                  </w14:solidFill>
                </w14:textFill>
              </w:rPr>
              <w:t xml:space="preserve"> </w:t>
            </w:r>
            <w:r>
              <w:rPr>
                <w:rFonts w:cstheme="minorHAnsi"/>
                <w:b w:val="0"/>
                <w:bCs/>
                <w:color w:val="000000" w:themeColor="text1"/>
                <w:szCs w:val="20"/>
                <w:shd w:val="clear" w:color="auto" w:fill="FFFFFF"/>
                <w14:textFill>
                  <w14:solidFill>
                    <w14:schemeClr w14:val="tx1"/>
                  </w14:solidFill>
                </w14:textFill>
              </w:rPr>
              <w:t>George Town, 10400 George Town, Pulau Pinang</w:t>
            </w:r>
          </w:p>
          <w:p>
            <w:pPr>
              <w:spacing w:after="0" w:line="240" w:lineRule="auto"/>
              <w:rPr>
                <w:rFonts w:cstheme="minorHAnsi"/>
                <w:b w:val="0"/>
                <w:bCs/>
                <w:color w:val="000000" w:themeColor="text1"/>
                <w:szCs w:val="20"/>
                <w:shd w:val="clear" w:color="auto" w:fill="FFFFFF"/>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Attn  : Ms. Ha</w:t>
            </w:r>
            <w:r>
              <w:rPr>
                <w:rFonts w:hint="eastAsia" w:cstheme="minorHAnsi"/>
                <w:b w:val="0"/>
                <w:bCs/>
                <w:color w:val="000000" w:themeColor="text1"/>
                <w:szCs w:val="20"/>
                <w:shd w:val="clear" w:color="auto" w:fill="FFFFFF"/>
                <w14:textFill>
                  <w14:solidFill>
                    <w14:schemeClr w14:val="tx1"/>
                  </w14:solidFill>
                </w14:textFill>
              </w:rPr>
              <w:t>nikah</w:t>
            </w:r>
          </w:p>
          <w:p>
            <w:pPr>
              <w:spacing w:after="0" w:line="240" w:lineRule="auto"/>
              <w:rPr>
                <w:rFonts w:cstheme="minorHAnsi"/>
                <w:b w:val="0"/>
                <w:bCs/>
                <w:color w:val="000000" w:themeColor="text1"/>
                <w:szCs w:val="20"/>
                <w:shd w:val="clear" w:color="auto" w:fill="FFFFFF"/>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Tel : 0</w:t>
            </w:r>
            <w:r>
              <w:rPr>
                <w:rFonts w:hint="eastAsia" w:cstheme="minorHAnsi"/>
                <w:b w:val="0"/>
                <w:bCs/>
                <w:color w:val="000000" w:themeColor="text1"/>
                <w:szCs w:val="20"/>
                <w:shd w:val="clear" w:color="auto" w:fill="FFFFFF"/>
                <w14:textFill>
                  <w14:solidFill>
                    <w14:schemeClr w14:val="tx1"/>
                  </w14:solidFill>
                </w14:textFill>
              </w:rPr>
              <w:t>7</w:t>
            </w:r>
            <w:r>
              <w:rPr>
                <w:rFonts w:cstheme="minorHAnsi"/>
                <w:b w:val="0"/>
                <w:bCs/>
                <w:color w:val="000000" w:themeColor="text1"/>
                <w:szCs w:val="20"/>
                <w:shd w:val="clear" w:color="auto" w:fill="FFFFFF"/>
                <w14:textFill>
                  <w14:solidFill>
                    <w14:schemeClr w14:val="tx1"/>
                  </w14:solidFill>
                </w14:textFill>
              </w:rPr>
              <w:t>-9660</w:t>
            </w:r>
            <w:r>
              <w:rPr>
                <w:rFonts w:hint="eastAsia" w:cstheme="minorHAnsi"/>
                <w:b w:val="0"/>
                <w:bCs/>
                <w:color w:val="000000" w:themeColor="text1"/>
                <w:szCs w:val="20"/>
                <w:shd w:val="clear" w:color="auto" w:fill="FFFFFF"/>
                <w14:textFill>
                  <w14:solidFill>
                    <w14:schemeClr w14:val="tx1"/>
                  </w14:solidFill>
                </w14:textFill>
              </w:rPr>
              <w:t>472</w:t>
            </w:r>
          </w:p>
          <w:p>
            <w:pPr>
              <w:spacing w:after="0" w:line="240" w:lineRule="auto"/>
              <w:rPr>
                <w:rFonts w:cstheme="minorHAnsi"/>
                <w:b/>
                <w:bCs/>
                <w:color w:val="000000" w:themeColor="text1"/>
                <w:szCs w:val="20"/>
                <w:lang w:val="en-US"/>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Fax : 0</w:t>
            </w:r>
            <w:r>
              <w:rPr>
                <w:rFonts w:hint="eastAsia" w:cstheme="minorHAnsi"/>
                <w:b w:val="0"/>
                <w:bCs/>
                <w:color w:val="000000" w:themeColor="text1"/>
                <w:szCs w:val="20"/>
                <w:shd w:val="clear" w:color="auto" w:fill="FFFFFF"/>
                <w14:textFill>
                  <w14:solidFill>
                    <w14:schemeClr w14:val="tx1"/>
                  </w14:solidFill>
                </w14:textFill>
              </w:rPr>
              <w:t>7</w:t>
            </w:r>
            <w:r>
              <w:rPr>
                <w:rFonts w:cstheme="minorHAnsi"/>
                <w:b w:val="0"/>
                <w:bCs/>
                <w:color w:val="000000" w:themeColor="text1"/>
                <w:szCs w:val="20"/>
                <w:shd w:val="clear" w:color="auto" w:fill="FFFFFF"/>
                <w14:textFill>
                  <w14:solidFill>
                    <w14:schemeClr w14:val="tx1"/>
                  </w14:solidFill>
                </w14:textFill>
              </w:rPr>
              <w:t>-966</w:t>
            </w:r>
            <w:r>
              <w:rPr>
                <w:rFonts w:hint="eastAsia" w:cstheme="minorHAnsi"/>
                <w:b w:val="0"/>
                <w:bCs/>
                <w:color w:val="000000" w:themeColor="text1"/>
                <w:szCs w:val="20"/>
                <w:shd w:val="clear" w:color="auto" w:fill="FFFFFF"/>
                <w14:textFill>
                  <w14:solidFill>
                    <w14:schemeClr w14:val="tx1"/>
                  </w14:solidFill>
                </w14:textFill>
              </w:rPr>
              <w:t>0473</w:t>
            </w:r>
          </w:p>
        </w:tc>
        <w:tc>
          <w:tcPr>
            <w:tcW w:w="1506" w:type="dxa"/>
          </w:tcPr>
          <w:p>
            <w:pPr>
              <w:spacing w:after="0" w:line="240" w:lineRule="auto"/>
              <w:rPr>
                <w:color w:val="000000" w:themeColor="text1"/>
                <w:szCs w:val="20"/>
                <w:lang w:val="en-US"/>
                <w14:textFill>
                  <w14:solidFill>
                    <w14:schemeClr w14:val="tx1"/>
                  </w14:solidFill>
                </w14:textFill>
              </w:rPr>
            </w:pPr>
            <w:r>
              <w:rPr>
                <w:rFonts w:hint="eastAsia"/>
                <w:color w:val="000000" w:themeColor="text1"/>
                <w:szCs w:val="20"/>
                <w:lang w:val="en-US"/>
                <w14:textFill>
                  <w14:solidFill>
                    <w14:schemeClr w14:val="tx1"/>
                  </w14:solidFill>
                </w14:textFill>
              </w:rPr>
              <w:t>6</w:t>
            </w:r>
            <w:r>
              <w:rPr>
                <w:color w:val="000000" w:themeColor="text1"/>
                <w:szCs w:val="20"/>
                <w:lang w:val="en-US"/>
                <w14:textFill>
                  <w14:solidFill>
                    <w14:schemeClr w14:val="tx1"/>
                  </w14:solidFill>
                </w14:textFill>
              </w:rPr>
              <w:t>0 Days</w:t>
            </w:r>
          </w:p>
        </w:tc>
        <w:tc>
          <w:tcPr>
            <w:tcW w:w="1842" w:type="dxa"/>
          </w:tcPr>
          <w:p>
            <w:pPr>
              <w:spacing w:after="0" w:line="240" w:lineRule="auto"/>
              <w:rPr>
                <w:color w:val="000000" w:themeColor="text1"/>
                <w:szCs w:val="20"/>
                <w:lang w:val="en-US"/>
                <w14:textFill>
                  <w14:solidFill>
                    <w14:schemeClr w14:val="tx1"/>
                  </w14:solidFill>
                </w14:textFill>
              </w:rPr>
            </w:pPr>
            <w:r>
              <w:rPr>
                <w:rFonts w:hint="eastAsia"/>
                <w:color w:val="000000" w:themeColor="text1"/>
                <w:szCs w:val="20"/>
                <w:lang w:val="en-US"/>
                <w14:textFill>
                  <w14:solidFill>
                    <w14:schemeClr w14:val="tx1"/>
                  </w14:solidFill>
                </w14:textFill>
              </w:rPr>
              <w:t>Tariff Code 4707300000</w:t>
            </w:r>
            <w:r>
              <w:rPr>
                <w:color w:val="000000" w:themeColor="text1"/>
                <w:szCs w:val="20"/>
                <w:lang w:val="en-US"/>
                <w14:textFill>
                  <w14:solidFill>
                    <w14:schemeClr w14:val="tx1"/>
                  </w14:solidFill>
                </w14:textFill>
              </w:rPr>
              <w:br w:type="textWrapping"/>
            </w:r>
            <w:r>
              <w:rPr>
                <w:rFonts w:hint="eastAsia"/>
                <w:color w:val="000000" w:themeColor="text1"/>
                <w:szCs w:val="20"/>
                <w:lang w:val="en-US"/>
                <w14:textFill>
                  <w14:solidFill>
                    <w14:schemeClr w14:val="tx1"/>
                  </w14:solidFill>
                </w14:textFill>
              </w:rPr>
              <w:br w:type="textWrapping"/>
            </w:r>
            <w:r>
              <w:rPr>
                <w:rFonts w:hint="eastAsia"/>
                <w:color w:val="000000" w:themeColor="text1"/>
                <w:szCs w:val="20"/>
                <w:lang w:val="en-US"/>
                <w14:textFill>
                  <w14:solidFill>
                    <w14:schemeClr w14:val="tx1"/>
                  </w14:solidFill>
                </w14:textFill>
              </w:rPr>
              <w:t xml:space="preserve">Tax Code </w:t>
            </w:r>
            <w:r>
              <w:rPr>
                <w:color w:val="000000" w:themeColor="text1"/>
                <w:szCs w:val="20"/>
                <w:lang w:val="en-US"/>
                <w14:textFill>
                  <w14:solidFill>
                    <w14:schemeClr w14:val="tx1"/>
                  </w14:solidFill>
                </w14:textFill>
              </w:rPr>
              <w:br w:type="textWrapping"/>
            </w:r>
            <w:r>
              <w:rPr>
                <w:rFonts w:hint="eastAsia"/>
                <w:color w:val="000000" w:themeColor="text1"/>
                <w:szCs w:val="20"/>
                <w:lang w:val="en-US"/>
                <w14:textFill>
                  <w14:solidFill>
                    <w14:schemeClr w14:val="tx1"/>
                  </w14:solidFill>
                </w14:textFill>
              </w:rPr>
              <w:t>SEC5</w:t>
            </w:r>
          </w:p>
        </w:tc>
        <w:tc>
          <w:tcPr>
            <w:tcW w:w="1276" w:type="dxa"/>
          </w:tcPr>
          <w:p>
            <w:pPr>
              <w:spacing w:after="0" w:line="240" w:lineRule="auto"/>
              <w:rPr>
                <w:color w:val="000000" w:themeColor="text1"/>
                <w:szCs w:val="20"/>
                <w:lang w:val="en-US"/>
                <w14:textFill>
                  <w14:solidFill>
                    <w14:schemeClr w14:val="tx1"/>
                  </w14:solidFill>
                </w14:textFill>
              </w:rPr>
            </w:pPr>
            <w:r>
              <w:rPr>
                <w:rFonts w:hint="eastAsia"/>
                <w:color w:val="000000" w:themeColor="text1"/>
                <w:szCs w:val="20"/>
                <w:lang w:val="en-US"/>
                <w14:textFill>
                  <w14:solidFill>
                    <w14:schemeClr w14:val="tx1"/>
                  </w14:solidFill>
                </w14:textFill>
              </w:rPr>
              <w:t>Brandon</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4698" w:type="dxa"/>
            <w:shd w:val="clear" w:color="auto" w:fill="E2EFD9" w:themeFill="accent6" w:themeFillTint="33"/>
          </w:tcPr>
          <w:p>
            <w:pPr>
              <w:spacing w:after="0" w:line="240" w:lineRule="auto"/>
              <w:rPr>
                <w:rFonts w:cstheme="minorHAnsi"/>
                <w:b/>
                <w:bCs/>
                <w:color w:val="000000" w:themeColor="text1"/>
                <w:szCs w:val="20"/>
                <w:shd w:val="clear" w:color="auto" w:fill="FFFFFF"/>
                <w14:textFill>
                  <w14:solidFill>
                    <w14:schemeClr w14:val="tx1"/>
                  </w14:solidFill>
                </w14:textFill>
              </w:rPr>
            </w:pPr>
            <w:r>
              <w:rPr>
                <w:rFonts w:hint="eastAsia" w:cstheme="minorHAnsi"/>
                <w:b/>
                <w:bCs/>
                <w:color w:val="000000" w:themeColor="text1"/>
                <w:szCs w:val="20"/>
                <w:shd w:val="clear" w:color="auto" w:fill="FFFFFF"/>
                <w14:textFill>
                  <w14:solidFill>
                    <w14:schemeClr w14:val="tx1"/>
                  </w14:solidFill>
                </w14:textFill>
              </w:rPr>
              <w:t>Fuzion Paper Sdn Bhd</w:t>
            </w:r>
          </w:p>
          <w:p>
            <w:pPr>
              <w:spacing w:after="0" w:line="240" w:lineRule="auto"/>
              <w:rPr>
                <w:rFonts w:cstheme="minorHAnsi"/>
                <w:b w:val="0"/>
                <w:bCs/>
                <w:color w:val="000000" w:themeColor="text1"/>
                <w:szCs w:val="20"/>
                <w:shd w:val="clear" w:color="auto" w:fill="FFFFFF"/>
                <w14:textFill>
                  <w14:solidFill>
                    <w14:schemeClr w14:val="tx1"/>
                  </w14:solidFill>
                </w14:textFill>
              </w:rPr>
            </w:pPr>
            <w:r>
              <w:rPr>
                <w:rFonts w:hint="eastAsia" w:cstheme="minorHAnsi"/>
                <w:b w:val="0"/>
                <w:bCs/>
                <w:color w:val="000000" w:themeColor="text1"/>
                <w:szCs w:val="20"/>
                <w:shd w:val="clear" w:color="auto" w:fill="FFFFFF"/>
                <w14:textFill>
                  <w14:solidFill>
                    <w14:schemeClr w14:val="tx1"/>
                  </w14:solidFill>
                </w14:textFill>
              </w:rPr>
              <w:t>Lot 177, Jalan Kuih, 07000 Langkawi.</w:t>
            </w:r>
          </w:p>
          <w:p>
            <w:pPr>
              <w:spacing w:after="0" w:line="240" w:lineRule="auto"/>
              <w:rPr>
                <w:rFonts w:cstheme="minorHAnsi"/>
                <w:b w:val="0"/>
                <w:bCs/>
                <w:color w:val="000000" w:themeColor="text1"/>
                <w:szCs w:val="20"/>
                <w:shd w:val="clear" w:color="auto" w:fill="FFFFFF"/>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 xml:space="preserve">Attn : </w:t>
            </w:r>
            <w:r>
              <w:rPr>
                <w:rFonts w:hint="eastAsia" w:cstheme="minorHAnsi"/>
                <w:b w:val="0"/>
                <w:bCs/>
                <w:color w:val="000000" w:themeColor="text1"/>
                <w:szCs w:val="20"/>
                <w:shd w:val="clear" w:color="auto" w:fill="FFFFFF"/>
                <w14:textFill>
                  <w14:solidFill>
                    <w14:schemeClr w14:val="tx1"/>
                  </w14:solidFill>
                </w14:textFill>
              </w:rPr>
              <w:t>Elizabeth</w:t>
            </w:r>
          </w:p>
          <w:p>
            <w:pPr>
              <w:spacing w:after="0" w:line="240" w:lineRule="auto"/>
              <w:rPr>
                <w:b/>
                <w:bCs/>
                <w:color w:val="000000" w:themeColor="text1"/>
                <w:szCs w:val="20"/>
                <w:lang w:val="en-US"/>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Tel : 012-584</w:t>
            </w:r>
            <w:r>
              <w:rPr>
                <w:rFonts w:hint="eastAsia" w:cstheme="minorHAnsi"/>
                <w:b w:val="0"/>
                <w:bCs/>
                <w:color w:val="000000" w:themeColor="text1"/>
                <w:szCs w:val="20"/>
                <w:shd w:val="clear" w:color="auto" w:fill="FFFFFF"/>
                <w14:textFill>
                  <w14:solidFill>
                    <w14:schemeClr w14:val="tx1"/>
                  </w14:solidFill>
                </w14:textFill>
              </w:rPr>
              <w:t>347</w:t>
            </w:r>
            <w:r>
              <w:rPr>
                <w:rFonts w:cstheme="minorHAnsi"/>
                <w:b w:val="0"/>
                <w:bCs/>
                <w:color w:val="000000" w:themeColor="text1"/>
                <w:szCs w:val="20"/>
                <w:shd w:val="clear" w:color="auto" w:fill="FFFFFF"/>
                <w14:textFill>
                  <w14:solidFill>
                    <w14:schemeClr w14:val="tx1"/>
                  </w14:solidFill>
                </w14:textFill>
              </w:rPr>
              <w:t>8</w:t>
            </w:r>
          </w:p>
        </w:tc>
        <w:tc>
          <w:tcPr>
            <w:tcW w:w="1506" w:type="dxa"/>
            <w:shd w:val="clear" w:color="auto" w:fill="E2EFD9" w:themeFill="accent6" w:themeFillTint="33"/>
          </w:tcPr>
          <w:p>
            <w:pPr>
              <w:spacing w:after="0" w:line="240" w:lineRule="auto"/>
              <w:rPr>
                <w:color w:val="000000" w:themeColor="text1"/>
                <w:szCs w:val="20"/>
                <w:lang w:val="en-US"/>
                <w14:textFill>
                  <w14:solidFill>
                    <w14:schemeClr w14:val="tx1"/>
                  </w14:solidFill>
                </w14:textFill>
              </w:rPr>
            </w:pPr>
            <w:r>
              <w:rPr>
                <w:color w:val="000000" w:themeColor="text1"/>
                <w:szCs w:val="20"/>
                <w:lang w:val="en-US"/>
                <w14:textFill>
                  <w14:solidFill>
                    <w14:schemeClr w14:val="tx1"/>
                  </w14:solidFill>
                </w14:textFill>
              </w:rPr>
              <w:t>30 Days</w:t>
            </w:r>
          </w:p>
        </w:tc>
        <w:tc>
          <w:tcPr>
            <w:tcW w:w="1842" w:type="dxa"/>
            <w:shd w:val="clear" w:color="auto" w:fill="E2EFD9" w:themeFill="accent6" w:themeFillTint="33"/>
          </w:tcPr>
          <w:p>
            <w:pPr>
              <w:spacing w:after="0" w:line="240" w:lineRule="auto"/>
              <w:rPr>
                <w:color w:val="000000" w:themeColor="text1"/>
                <w:szCs w:val="20"/>
                <w:lang w:val="en-US"/>
                <w14:textFill>
                  <w14:solidFill>
                    <w14:schemeClr w14:val="tx1"/>
                  </w14:solidFill>
                </w14:textFill>
              </w:rPr>
            </w:pPr>
            <w:r>
              <w:rPr>
                <w:rFonts w:hint="eastAsia"/>
                <w:color w:val="000000" w:themeColor="text1"/>
                <w:szCs w:val="20"/>
                <w:lang w:val="en-US"/>
                <w14:textFill>
                  <w14:solidFill>
                    <w14:schemeClr w14:val="tx1"/>
                  </w14:solidFill>
                </w14:textFill>
              </w:rPr>
              <w:t xml:space="preserve">Tax Code </w:t>
            </w:r>
            <w:r>
              <w:rPr>
                <w:color w:val="000000" w:themeColor="text1"/>
                <w:szCs w:val="20"/>
                <w:lang w:val="en-US"/>
                <w14:textFill>
                  <w14:solidFill>
                    <w14:schemeClr w14:val="tx1"/>
                  </w14:solidFill>
                </w14:textFill>
              </w:rPr>
              <w:br w:type="textWrapping"/>
            </w:r>
            <w:r>
              <w:rPr>
                <w:rFonts w:hint="eastAsia"/>
                <w:color w:val="000000" w:themeColor="text1"/>
                <w:szCs w:val="20"/>
                <w:lang w:val="en-US"/>
                <w14:textFill>
                  <w14:solidFill>
                    <w14:schemeClr w14:val="tx1"/>
                  </w14:solidFill>
                </w14:textFill>
              </w:rPr>
              <w:t>SE</w:t>
            </w:r>
          </w:p>
        </w:tc>
        <w:tc>
          <w:tcPr>
            <w:tcW w:w="1276" w:type="dxa"/>
            <w:shd w:val="clear" w:color="auto" w:fill="E2EFD9" w:themeFill="accent6" w:themeFillTint="33"/>
          </w:tcPr>
          <w:p>
            <w:pPr>
              <w:spacing w:after="0" w:line="240" w:lineRule="auto"/>
              <w:rPr>
                <w:color w:val="000000" w:themeColor="text1"/>
                <w:szCs w:val="20"/>
                <w:lang w:val="en-US"/>
                <w14:textFill>
                  <w14:solidFill>
                    <w14:schemeClr w14:val="tx1"/>
                  </w14:solidFill>
                </w14:textFill>
              </w:rPr>
            </w:pPr>
            <w:r>
              <w:rPr>
                <w:rFonts w:hint="eastAsia"/>
                <w:color w:val="000000" w:themeColor="text1"/>
                <w:szCs w:val="20"/>
                <w:lang w:val="en-US"/>
                <w14:textFill>
                  <w14:solidFill>
                    <w14:schemeClr w14:val="tx1"/>
                  </w14:solidFill>
                </w14:textFill>
              </w:rPr>
              <w:t>Brandon</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4698" w:type="dxa"/>
          </w:tcPr>
          <w:p>
            <w:pPr>
              <w:spacing w:after="0" w:line="240" w:lineRule="auto"/>
              <w:rPr>
                <w:rFonts w:cstheme="minorHAnsi"/>
                <w:b/>
                <w:bCs/>
                <w:color w:val="000000" w:themeColor="text1"/>
                <w:szCs w:val="20"/>
                <w:shd w:val="clear" w:color="auto" w:fill="FFFFFF"/>
                <w14:textFill>
                  <w14:solidFill>
                    <w14:schemeClr w14:val="tx1"/>
                  </w14:solidFill>
                </w14:textFill>
              </w:rPr>
            </w:pPr>
            <w:r>
              <w:rPr>
                <w:rFonts w:cstheme="minorHAnsi"/>
                <w:b/>
                <w:bCs/>
                <w:color w:val="000000" w:themeColor="text1"/>
                <w:szCs w:val="20"/>
                <w:shd w:val="clear" w:color="auto" w:fill="FFFFFF"/>
                <w14:textFill>
                  <w14:solidFill>
                    <w14:schemeClr w14:val="tx1"/>
                  </w14:solidFill>
                </w14:textFill>
              </w:rPr>
              <w:t>Cash Sales (Walk In Customer)</w:t>
            </w:r>
          </w:p>
        </w:tc>
        <w:tc>
          <w:tcPr>
            <w:tcW w:w="1506" w:type="dxa"/>
          </w:tcPr>
          <w:p>
            <w:pPr>
              <w:spacing w:after="0" w:line="240" w:lineRule="auto"/>
              <w:rPr>
                <w:color w:val="000000" w:themeColor="text1"/>
                <w:szCs w:val="20"/>
                <w:lang w:val="en-US"/>
                <w14:textFill>
                  <w14:solidFill>
                    <w14:schemeClr w14:val="tx1"/>
                  </w14:solidFill>
                </w14:textFill>
              </w:rPr>
            </w:pPr>
            <w:r>
              <w:rPr>
                <w:color w:val="000000" w:themeColor="text1"/>
                <w:szCs w:val="20"/>
                <w14:textFill>
                  <w14:solidFill>
                    <w14:schemeClr w14:val="tx1"/>
                  </w14:solidFill>
                </w14:textFill>
              </w:rPr>
              <w:t>C.O.D</w:t>
            </w:r>
          </w:p>
        </w:tc>
        <w:tc>
          <w:tcPr>
            <w:tcW w:w="1842" w:type="dxa"/>
          </w:tcPr>
          <w:p>
            <w:pPr>
              <w:spacing w:after="0" w:line="240" w:lineRule="auto"/>
              <w:rPr>
                <w:color w:val="000000" w:themeColor="text1"/>
                <w:szCs w:val="20"/>
                <w:lang w:val="en-US"/>
                <w14:textFill>
                  <w14:solidFill>
                    <w14:schemeClr w14:val="tx1"/>
                  </w14:solidFill>
                </w14:textFill>
              </w:rPr>
            </w:pPr>
          </w:p>
        </w:tc>
        <w:tc>
          <w:tcPr>
            <w:tcW w:w="1276" w:type="dxa"/>
          </w:tcPr>
          <w:p>
            <w:pPr>
              <w:spacing w:after="0" w:line="240" w:lineRule="auto"/>
              <w:rPr>
                <w:color w:val="000000" w:themeColor="text1"/>
                <w:szCs w:val="20"/>
                <w:lang w:val="en-US"/>
                <w14:textFill>
                  <w14:solidFill>
                    <w14:schemeClr w14:val="tx1"/>
                  </w14:solidFill>
                </w14:textFill>
              </w:rPr>
            </w:pPr>
          </w:p>
        </w:tc>
      </w:tr>
    </w:tbl>
    <w:p>
      <w:pPr>
        <w:rPr>
          <w:lang w:val="en-US"/>
        </w:rPr>
      </w:pPr>
      <w:r>
        <w:rPr>
          <w:rFonts w:hint="eastAsia"/>
          <w:lang w:val="en-US"/>
        </w:rPr>
        <w:br w:type="textWrapping"/>
      </w:r>
    </w:p>
    <w:p>
      <w:pPr>
        <w:rPr>
          <w:lang w:val="en-US"/>
        </w:rPr>
      </w:pPr>
      <w:r>
        <w:rPr>
          <w:lang w:val="en-US"/>
        </w:rPr>
        <w:br w:type="page"/>
      </w:r>
    </w:p>
    <w:p>
      <w:pPr>
        <w:pStyle w:val="2"/>
      </w:pPr>
      <w:bookmarkStart w:id="6" w:name="_Toc528153838"/>
      <w:r>
        <w:rPr>
          <w:lang w:val="en-GB"/>
        </w:rPr>
        <mc:AlternateContent>
          <mc:Choice Requires="wps">
            <w:drawing>
              <wp:anchor distT="0" distB="0" distL="114300" distR="114300" simplePos="0" relativeHeight="251655168" behindDoc="0" locked="0" layoutInCell="1" allowOverlap="1">
                <wp:simplePos x="0" y="0"/>
                <wp:positionH relativeFrom="column">
                  <wp:posOffset>-2540</wp:posOffset>
                </wp:positionH>
                <wp:positionV relativeFrom="paragraph">
                  <wp:posOffset>304800</wp:posOffset>
                </wp:positionV>
                <wp:extent cx="5767070" cy="0"/>
                <wp:effectExtent l="0" t="0" r="24130" b="19050"/>
                <wp:wrapNone/>
                <wp:docPr id="7" name="Straight Connector 7"/>
                <wp:cNvGraphicFramePr/>
                <a:graphic xmlns:a="http://schemas.openxmlformats.org/drawingml/2006/main">
                  <a:graphicData uri="http://schemas.microsoft.com/office/word/2010/wordprocessingShape">
                    <wps:wsp>
                      <wps:cNvCnPr>
                        <a:cxnSpLocks noChangeShapeType="1"/>
                      </wps:cNvCnPr>
                      <wps:spPr bwMode="auto">
                        <a:xfrm>
                          <a:off x="0" y="0"/>
                          <a:ext cx="5767070" cy="0"/>
                        </a:xfrm>
                        <a:prstGeom prst="line">
                          <a:avLst/>
                        </a:prstGeom>
                        <a:noFill/>
                        <a:ln w="9000">
                          <a:solidFill>
                            <a:srgbClr val="000000"/>
                          </a:solidFill>
                          <a:miter lim="800000"/>
                        </a:ln>
                      </wps:spPr>
                      <wps:bodyPr/>
                    </wps:wsp>
                  </a:graphicData>
                </a:graphic>
              </wp:anchor>
            </w:drawing>
          </mc:Choice>
          <mc:Fallback>
            <w:pict>
              <v:line id="_x0000_s1026" o:spid="_x0000_s1026" o:spt="20" style="position:absolute;left:0pt;margin-left:-0.2pt;margin-top:24pt;height:0pt;width:454.1pt;z-index:251655168;mso-width-relative:page;mso-height-relative:page;" filled="f" stroked="t" coordsize="21600,21600" o:gfxdata="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X61hS1wAAAAcBAAAPAAAAAAAAAAEAIAAAACIAAABkcnMvZG93bnJldi54bWxQSwEC&#10;FAAUAAAACACHTuJAL4hWFLwBAABsAwAADgAAAAAAAAABACAAAAAmAQAAZHJzL2Uyb0RvYy54bWxQ&#10;SwUGAAAAAAYABgBZAQAAVAUAAAAA&#10;">
                <v:fill on="f" focussize="0,0"/>
                <v:stroke weight="0.708661417322835pt" color="#000000" miterlimit="8" joinstyle="miter"/>
                <v:imagedata o:title=""/>
                <o:lock v:ext="edit" aspectratio="f"/>
              </v:line>
            </w:pict>
          </mc:Fallback>
        </mc:AlternateContent>
      </w:r>
      <w:r>
        <w:t>Task C : Trade Creditors / Suppliers Maintenance</w:t>
      </w:r>
      <w:bookmarkEnd w:id="6"/>
    </w:p>
    <w:p>
      <w:pPr>
        <w:rPr>
          <w:lang w:val="en-US"/>
        </w:rPr>
      </w:pPr>
      <w:r>
        <w:rPr>
          <w:lang w:val="en-US"/>
        </w:rPr>
        <w:t xml:space="preserve">Supplier </w:t>
      </w:r>
      <w:r>
        <w:rPr>
          <w:lang w:val="en-US"/>
        </w:rPr>
        <w:sym w:font="Wingdings" w:char="F0E0"/>
      </w:r>
      <w:r>
        <w:rPr>
          <w:lang w:val="en-US"/>
        </w:rPr>
        <w:t xml:space="preserve"> Maintain Supplier   </w:t>
      </w:r>
      <w:r>
        <w:rPr>
          <w:lang w:val="en-US"/>
        </w:rPr>
        <w:br w:type="textWrapping"/>
      </w:r>
      <w:r>
        <w:rPr>
          <w:lang w:val="en-US"/>
        </w:rPr>
        <w:t>Maintain following suppliers:</w:t>
      </w:r>
    </w:p>
    <w:tbl>
      <w:tblPr>
        <w:tblStyle w:val="34"/>
        <w:tblW w:w="9322" w:type="dxa"/>
        <w:tblInd w:w="0" w:type="dxa"/>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
      <w:tblGrid>
        <w:gridCol w:w="4788"/>
        <w:gridCol w:w="1416"/>
        <w:gridCol w:w="1842"/>
        <w:gridCol w:w="1276"/>
      </w:tblGrid>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rPr>
          <w:trHeight w:val="575" w:hRule="atLeast"/>
        </w:trPr>
        <w:tc>
          <w:tcPr>
            <w:tcW w:w="4788" w:type="dxa"/>
            <w:tcBorders>
              <w:bottom w:val="single" w:color="A8D08D" w:themeColor="accent6" w:themeTint="99" w:sz="12" w:space="0"/>
              <w:insideH w:val="single" w:sz="12" w:space="0"/>
            </w:tcBorders>
          </w:tcPr>
          <w:p>
            <w:pPr>
              <w:spacing w:after="0" w:line="240" w:lineRule="auto"/>
              <w:rPr>
                <w:b/>
                <w:bCs/>
                <w:color w:val="548235" w:themeColor="accent6" w:themeShade="BF"/>
                <w:szCs w:val="20"/>
                <w:lang w:val="en-US"/>
              </w:rPr>
            </w:pPr>
            <w:r>
              <w:rPr>
                <w:b/>
                <w:bCs/>
                <w:color w:val="548235" w:themeColor="accent6" w:themeShade="BF"/>
                <w:szCs w:val="20"/>
                <w:lang w:val="en-US"/>
              </w:rPr>
              <w:t>Creditor’s Company Detail</w:t>
            </w:r>
          </w:p>
        </w:tc>
        <w:tc>
          <w:tcPr>
            <w:tcW w:w="1416" w:type="dxa"/>
            <w:tcBorders>
              <w:bottom w:val="single" w:color="A8D08D" w:themeColor="accent6" w:themeTint="99" w:sz="12" w:space="0"/>
              <w:insideH w:val="single" w:sz="12" w:space="0"/>
            </w:tcBorders>
          </w:tcPr>
          <w:p>
            <w:pPr>
              <w:spacing w:after="0" w:line="240" w:lineRule="auto"/>
              <w:rPr>
                <w:b/>
                <w:bCs/>
                <w:color w:val="548235" w:themeColor="accent6" w:themeShade="BF"/>
                <w:szCs w:val="20"/>
                <w:lang w:val="en-US"/>
              </w:rPr>
            </w:pPr>
            <w:r>
              <w:rPr>
                <w:b/>
                <w:bCs/>
                <w:color w:val="548235" w:themeColor="accent6" w:themeShade="BF"/>
                <w:szCs w:val="20"/>
                <w:lang w:val="en-US"/>
              </w:rPr>
              <w:t>Credit Terms</w:t>
            </w:r>
          </w:p>
        </w:tc>
        <w:tc>
          <w:tcPr>
            <w:tcW w:w="1842" w:type="dxa"/>
            <w:tcBorders>
              <w:bottom w:val="single" w:color="A8D08D" w:themeColor="accent6" w:themeTint="99" w:sz="12" w:space="0"/>
              <w:insideH w:val="single" w:sz="12" w:space="0"/>
            </w:tcBorders>
          </w:tcPr>
          <w:p>
            <w:pPr>
              <w:spacing w:after="0" w:line="240" w:lineRule="auto"/>
              <w:rPr>
                <w:b/>
                <w:bCs/>
                <w:color w:val="548235" w:themeColor="accent6" w:themeShade="BF"/>
                <w:szCs w:val="20"/>
                <w:lang w:val="en-US"/>
              </w:rPr>
            </w:pPr>
            <w:r>
              <w:rPr>
                <w:b/>
                <w:bCs/>
                <w:color w:val="548235" w:themeColor="accent6" w:themeShade="BF"/>
                <w:szCs w:val="20"/>
                <w:lang w:val="en-US"/>
              </w:rPr>
              <w:t>GST No.</w:t>
            </w:r>
          </w:p>
        </w:tc>
        <w:tc>
          <w:tcPr>
            <w:tcW w:w="1276" w:type="dxa"/>
            <w:tcBorders>
              <w:bottom w:val="single" w:color="A8D08D" w:themeColor="accent6" w:themeTint="99" w:sz="12" w:space="0"/>
              <w:insideH w:val="single" w:sz="12" w:space="0"/>
            </w:tcBorders>
          </w:tcPr>
          <w:p>
            <w:pPr>
              <w:spacing w:after="0" w:line="240" w:lineRule="auto"/>
              <w:rPr>
                <w:b/>
                <w:bCs/>
                <w:color w:val="548235" w:themeColor="accent6" w:themeShade="BF"/>
                <w:szCs w:val="20"/>
                <w:lang w:val="en-US"/>
              </w:rPr>
            </w:pPr>
            <w:r>
              <w:rPr>
                <w:b/>
                <w:bCs/>
                <w:color w:val="548235" w:themeColor="accent6" w:themeShade="BF"/>
                <w:szCs w:val="20"/>
                <w:lang w:val="en-US"/>
              </w:rPr>
              <w:t>A</w:t>
            </w:r>
            <w:r>
              <w:rPr>
                <w:rFonts w:hint="eastAsia"/>
                <w:b/>
                <w:bCs/>
                <w:color w:val="548235" w:themeColor="accent6" w:themeShade="BF"/>
                <w:szCs w:val="20"/>
                <w:lang w:val="en-US"/>
              </w:rPr>
              <w:t>gent</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4788" w:type="dxa"/>
            <w:shd w:val="clear" w:color="auto" w:fill="E2EFD9" w:themeFill="accent6" w:themeFillTint="33"/>
          </w:tcPr>
          <w:p>
            <w:pPr>
              <w:spacing w:after="0" w:line="240" w:lineRule="auto"/>
              <w:rPr>
                <w:rFonts w:cstheme="minorHAnsi"/>
                <w:b/>
                <w:bCs/>
                <w:color w:val="000000" w:themeColor="text1"/>
                <w:szCs w:val="20"/>
                <w:shd w:val="clear" w:color="auto" w:fill="FFFFFF"/>
                <w14:textFill>
                  <w14:solidFill>
                    <w14:schemeClr w14:val="tx1"/>
                  </w14:solidFill>
                </w14:textFill>
              </w:rPr>
            </w:pPr>
            <w:r>
              <w:rPr>
                <w:rFonts w:hint="eastAsia" w:cstheme="minorHAnsi"/>
                <w:b/>
                <w:bCs/>
                <w:color w:val="000000" w:themeColor="text1"/>
                <w:szCs w:val="20"/>
                <w:shd w:val="clear" w:color="auto" w:fill="FFFFFF"/>
                <w14:textFill>
                  <w14:solidFill>
                    <w14:schemeClr w14:val="tx1"/>
                  </w14:solidFill>
                </w14:textFill>
              </w:rPr>
              <w:t>Pentel Malaysia</w:t>
            </w:r>
          </w:p>
          <w:p>
            <w:pPr>
              <w:spacing w:after="0" w:line="240" w:lineRule="auto"/>
              <w:rPr>
                <w:rFonts w:cstheme="minorHAnsi"/>
                <w:b w:val="0"/>
                <w:bCs/>
                <w:color w:val="000000" w:themeColor="text1"/>
                <w:szCs w:val="20"/>
                <w:shd w:val="clear" w:color="auto" w:fill="FFFFFF"/>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 xml:space="preserve">Lot 10, Jalan 1/2, </w:t>
            </w:r>
            <w:r>
              <w:rPr>
                <w:rFonts w:cstheme="minorHAnsi"/>
                <w:b w:val="0"/>
                <w:bCs/>
                <w:color w:val="000000" w:themeColor="text1"/>
                <w:szCs w:val="20"/>
                <w:shd w:val="clear" w:color="auto" w:fill="FFFFFF"/>
                <w14:textFill>
                  <w14:solidFill>
                    <w14:schemeClr w14:val="tx1"/>
                  </w14:solidFill>
                </w14:textFill>
              </w:rPr>
              <w:br w:type="textWrapping"/>
            </w:r>
            <w:r>
              <w:rPr>
                <w:rFonts w:cstheme="minorHAnsi"/>
                <w:b w:val="0"/>
                <w:bCs/>
                <w:color w:val="000000" w:themeColor="text1"/>
                <w:szCs w:val="20"/>
                <w:shd w:val="clear" w:color="auto" w:fill="FFFFFF"/>
                <w14:textFill>
                  <w14:solidFill>
                    <w14:schemeClr w14:val="tx1"/>
                  </w14:solidFill>
                </w14:textFill>
              </w:rPr>
              <w:t xml:space="preserve">46200 Petaling Jaya, </w:t>
            </w:r>
            <w:r>
              <w:rPr>
                <w:rFonts w:cstheme="minorHAnsi"/>
                <w:b w:val="0"/>
                <w:bCs/>
                <w:color w:val="000000" w:themeColor="text1"/>
                <w:szCs w:val="20"/>
                <w:shd w:val="clear" w:color="auto" w:fill="FFFFFF"/>
                <w14:textFill>
                  <w14:solidFill>
                    <w14:schemeClr w14:val="tx1"/>
                  </w14:solidFill>
                </w14:textFill>
              </w:rPr>
              <w:br w:type="textWrapping"/>
            </w:r>
            <w:r>
              <w:rPr>
                <w:rFonts w:cstheme="minorHAnsi"/>
                <w:b w:val="0"/>
                <w:bCs/>
                <w:color w:val="000000" w:themeColor="text1"/>
                <w:szCs w:val="20"/>
                <w:shd w:val="clear" w:color="auto" w:fill="FFFFFF"/>
                <w14:textFill>
                  <w14:solidFill>
                    <w14:schemeClr w14:val="tx1"/>
                  </w14:solidFill>
                </w14:textFill>
              </w:rPr>
              <w:t>Selangor</w:t>
            </w:r>
          </w:p>
          <w:p>
            <w:pPr>
              <w:spacing w:after="0" w:line="240" w:lineRule="auto"/>
              <w:rPr>
                <w:rFonts w:cstheme="minorHAnsi"/>
                <w:b w:val="0"/>
                <w:bCs/>
                <w:color w:val="000000" w:themeColor="text1"/>
                <w:szCs w:val="20"/>
                <w:shd w:val="clear" w:color="auto" w:fill="FFFFFF"/>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Attn. : Mr. S</w:t>
            </w:r>
            <w:r>
              <w:rPr>
                <w:rFonts w:hint="eastAsia" w:cstheme="minorHAnsi"/>
                <w:b w:val="0"/>
                <w:bCs/>
                <w:color w:val="000000" w:themeColor="text1"/>
                <w:szCs w:val="20"/>
                <w:shd w:val="clear" w:color="auto" w:fill="FFFFFF"/>
                <w14:textFill>
                  <w14:solidFill>
                    <w14:schemeClr w14:val="tx1"/>
                  </w14:solidFill>
                </w14:textFill>
              </w:rPr>
              <w:t>ubama</w:t>
            </w:r>
          </w:p>
          <w:p>
            <w:pPr>
              <w:spacing w:after="0" w:line="240" w:lineRule="auto"/>
              <w:rPr>
                <w:rFonts w:cstheme="minorHAnsi"/>
                <w:b/>
                <w:bCs/>
                <w:color w:val="000000" w:themeColor="text1"/>
                <w:szCs w:val="20"/>
                <w:lang w:val="en-US"/>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Tel : 03-7</w:t>
            </w:r>
            <w:r>
              <w:rPr>
                <w:rFonts w:hint="eastAsia" w:cstheme="minorHAnsi"/>
                <w:b w:val="0"/>
                <w:bCs/>
                <w:color w:val="000000" w:themeColor="text1"/>
                <w:szCs w:val="20"/>
                <w:shd w:val="clear" w:color="auto" w:fill="FFFFFF"/>
                <w14:textFill>
                  <w14:solidFill>
                    <w14:schemeClr w14:val="tx1"/>
                  </w14:solidFill>
                </w14:textFill>
              </w:rPr>
              <w:t>43</w:t>
            </w:r>
            <w:r>
              <w:rPr>
                <w:rFonts w:cstheme="minorHAnsi"/>
                <w:b w:val="0"/>
                <w:bCs/>
                <w:color w:val="000000" w:themeColor="text1"/>
                <w:szCs w:val="20"/>
                <w:shd w:val="clear" w:color="auto" w:fill="FFFFFF"/>
                <w14:textFill>
                  <w14:solidFill>
                    <w14:schemeClr w14:val="tx1"/>
                  </w14:solidFill>
                </w14:textFill>
              </w:rPr>
              <w:t>3 7600</w:t>
            </w:r>
          </w:p>
        </w:tc>
        <w:tc>
          <w:tcPr>
            <w:tcW w:w="1416" w:type="dxa"/>
            <w:shd w:val="clear" w:color="auto" w:fill="E2EFD9" w:themeFill="accent6" w:themeFillTint="33"/>
          </w:tcPr>
          <w:p>
            <w:pPr>
              <w:spacing w:after="0" w:line="240" w:lineRule="auto"/>
              <w:rPr>
                <w:color w:val="000000" w:themeColor="text1"/>
                <w:szCs w:val="20"/>
                <w:lang w:val="en-US"/>
                <w14:textFill>
                  <w14:solidFill>
                    <w14:schemeClr w14:val="tx1"/>
                  </w14:solidFill>
                </w14:textFill>
              </w:rPr>
            </w:pPr>
            <w:r>
              <w:rPr>
                <w:color w:val="000000" w:themeColor="text1"/>
                <w:szCs w:val="20"/>
                <w:lang w:val="en-US"/>
                <w14:textFill>
                  <w14:solidFill>
                    <w14:schemeClr w14:val="tx1"/>
                  </w14:solidFill>
                </w14:textFill>
              </w:rPr>
              <w:t>30 Days</w:t>
            </w:r>
          </w:p>
        </w:tc>
        <w:tc>
          <w:tcPr>
            <w:tcW w:w="1842" w:type="dxa"/>
            <w:shd w:val="clear" w:color="auto" w:fill="E2EFD9" w:themeFill="accent6" w:themeFillTint="33"/>
          </w:tcPr>
          <w:p>
            <w:pPr>
              <w:spacing w:after="0" w:line="240" w:lineRule="auto"/>
              <w:rPr>
                <w:color w:val="000000" w:themeColor="text1"/>
                <w:szCs w:val="20"/>
                <w:lang w:val="en-US"/>
                <w14:textFill>
                  <w14:solidFill>
                    <w14:schemeClr w14:val="tx1"/>
                  </w14:solidFill>
                </w14:textFill>
              </w:rPr>
            </w:pPr>
            <w:r>
              <w:rPr>
                <w:rFonts w:hint="eastAsia"/>
                <w:color w:val="000000" w:themeColor="text1"/>
                <w:szCs w:val="20"/>
                <w:lang w:val="en-US"/>
                <w14:textFill>
                  <w14:solidFill>
                    <w14:schemeClr w14:val="tx1"/>
                  </w14:solidFill>
                </w14:textFill>
              </w:rPr>
              <w:t>Tariff Code 4707300000</w:t>
            </w:r>
            <w:r>
              <w:rPr>
                <w:color w:val="000000" w:themeColor="text1"/>
                <w:szCs w:val="20"/>
                <w:lang w:val="en-US"/>
                <w14:textFill>
                  <w14:solidFill>
                    <w14:schemeClr w14:val="tx1"/>
                  </w14:solidFill>
                </w14:textFill>
              </w:rPr>
              <w:br w:type="textWrapping"/>
            </w:r>
            <w:r>
              <w:rPr>
                <w:rFonts w:hint="eastAsia"/>
                <w:color w:val="000000" w:themeColor="text1"/>
                <w:szCs w:val="20"/>
                <w:lang w:val="en-US"/>
                <w14:textFill>
                  <w14:solidFill>
                    <w14:schemeClr w14:val="tx1"/>
                  </w14:solidFill>
                </w14:textFill>
              </w:rPr>
              <w:t xml:space="preserve">Tax Code </w:t>
            </w:r>
            <w:r>
              <w:rPr>
                <w:color w:val="000000" w:themeColor="text1"/>
                <w:szCs w:val="20"/>
                <w:lang w:val="en-US"/>
                <w14:textFill>
                  <w14:solidFill>
                    <w14:schemeClr w14:val="tx1"/>
                  </w14:solidFill>
                </w14:textFill>
              </w:rPr>
              <w:br w:type="textWrapping"/>
            </w:r>
            <w:r>
              <w:rPr>
                <w:rFonts w:hint="eastAsia"/>
                <w:color w:val="000000" w:themeColor="text1"/>
                <w:szCs w:val="20"/>
                <w:lang w:val="en-US"/>
                <w14:textFill>
                  <w14:solidFill>
                    <w14:schemeClr w14:val="tx1"/>
                  </w14:solidFill>
                </w14:textFill>
              </w:rPr>
              <w:t>PEC5</w:t>
            </w:r>
            <w:r>
              <w:rPr>
                <w:color w:val="000000" w:themeColor="text1"/>
                <w:szCs w:val="20"/>
                <w:lang w:val="en-US"/>
                <w14:textFill>
                  <w14:solidFill>
                    <w14:schemeClr w14:val="tx1"/>
                  </w14:solidFill>
                </w14:textFill>
              </w:rPr>
              <w:br w:type="textWrapping"/>
            </w:r>
            <w:r>
              <w:rPr>
                <w:color w:val="000000" w:themeColor="text1"/>
                <w:szCs w:val="20"/>
                <w:lang w:val="en-US"/>
                <w14:textFill>
                  <w14:solidFill>
                    <w14:schemeClr w14:val="tx1"/>
                  </w14:solidFill>
                </w14:textFill>
              </w:rPr>
              <w:br w:type="textWrapping"/>
            </w:r>
            <w:r>
              <w:rPr>
                <w:rFonts w:hint="eastAsia"/>
                <w:color w:val="000000" w:themeColor="text1"/>
                <w:szCs w:val="20"/>
                <w:lang w:val="en-US"/>
                <w14:textFill>
                  <w14:solidFill>
                    <w14:schemeClr w14:val="tx1"/>
                  </w14:solidFill>
                </w14:textFill>
              </w:rPr>
              <w:t>Tariff Code</w:t>
            </w:r>
            <w:r>
              <w:rPr>
                <w:color w:val="000000" w:themeColor="text1"/>
                <w:szCs w:val="20"/>
                <w:lang w:val="en-US"/>
                <w14:textFill>
                  <w14:solidFill>
                    <w14:schemeClr w14:val="tx1"/>
                  </w14:solidFill>
                </w14:textFill>
              </w:rPr>
              <w:br w:type="textWrapping"/>
            </w:r>
            <w:r>
              <w:rPr>
                <w:rFonts w:hint="eastAsia"/>
                <w:color w:val="000000" w:themeColor="text1"/>
                <w:szCs w:val="20"/>
                <w:lang w:val="en-US"/>
                <w14:textFill>
                  <w14:solidFill>
                    <w14:schemeClr w14:val="tx1"/>
                  </w14:solidFill>
                </w14:textFill>
              </w:rPr>
              <w:t>8214100000</w:t>
            </w:r>
            <w:r>
              <w:rPr>
                <w:color w:val="000000" w:themeColor="text1"/>
                <w:szCs w:val="20"/>
                <w:lang w:val="en-US"/>
                <w14:textFill>
                  <w14:solidFill>
                    <w14:schemeClr w14:val="tx1"/>
                  </w14:solidFill>
                </w14:textFill>
              </w:rPr>
              <w:br w:type="textWrapping"/>
            </w:r>
            <w:r>
              <w:rPr>
                <w:rFonts w:hint="eastAsia"/>
                <w:color w:val="000000" w:themeColor="text1"/>
                <w:szCs w:val="20"/>
                <w:lang w:val="en-US"/>
                <w14:textFill>
                  <w14:solidFill>
                    <w14:schemeClr w14:val="tx1"/>
                  </w14:solidFill>
                </w14:textFill>
              </w:rPr>
              <w:t>Tax Code</w:t>
            </w:r>
            <w:r>
              <w:rPr>
                <w:color w:val="000000" w:themeColor="text1"/>
                <w:szCs w:val="20"/>
                <w:lang w:val="en-US"/>
                <w14:textFill>
                  <w14:solidFill>
                    <w14:schemeClr w14:val="tx1"/>
                  </w14:solidFill>
                </w14:textFill>
              </w:rPr>
              <w:br w:type="textWrapping"/>
            </w:r>
            <w:r>
              <w:rPr>
                <w:rFonts w:hint="eastAsia"/>
                <w:color w:val="000000" w:themeColor="text1"/>
                <w:szCs w:val="20"/>
                <w:lang w:val="en-US"/>
                <w14:textFill>
                  <w14:solidFill>
                    <w14:schemeClr w14:val="tx1"/>
                  </w14:solidFill>
                </w14:textFill>
              </w:rPr>
              <w:t>PEC1</w:t>
            </w:r>
          </w:p>
        </w:tc>
        <w:tc>
          <w:tcPr>
            <w:tcW w:w="1276" w:type="dxa"/>
            <w:shd w:val="clear" w:color="auto" w:fill="E2EFD9" w:themeFill="accent6" w:themeFillTint="33"/>
          </w:tcPr>
          <w:p>
            <w:pPr>
              <w:spacing w:after="0" w:line="240" w:lineRule="auto"/>
              <w:rPr>
                <w:color w:val="000000" w:themeColor="text1"/>
                <w:szCs w:val="20"/>
                <w:lang w:val="en-US"/>
                <w14:textFill>
                  <w14:solidFill>
                    <w14:schemeClr w14:val="tx1"/>
                  </w14:solidFill>
                </w14:textFill>
              </w:rPr>
            </w:pPr>
            <w:r>
              <w:rPr>
                <w:rFonts w:hint="eastAsia"/>
                <w:color w:val="000000" w:themeColor="text1"/>
                <w:szCs w:val="20"/>
                <w:lang w:val="en-US"/>
                <w14:textFill>
                  <w14:solidFill>
                    <w14:schemeClr w14:val="tx1"/>
                  </w14:solidFill>
                </w14:textFill>
              </w:rPr>
              <w:t>Brandon</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4788" w:type="dxa"/>
            <w:shd w:val="clear" w:color="auto" w:fill="auto"/>
          </w:tcPr>
          <w:p>
            <w:pPr>
              <w:spacing w:after="0" w:line="240" w:lineRule="auto"/>
              <w:rPr>
                <w:rFonts w:cstheme="minorHAnsi"/>
                <w:b/>
                <w:bCs/>
                <w:color w:val="000000" w:themeColor="text1"/>
                <w:szCs w:val="20"/>
                <w:shd w:val="clear" w:color="auto" w:fill="FFFFFF"/>
                <w14:textFill>
                  <w14:solidFill>
                    <w14:schemeClr w14:val="tx1"/>
                  </w14:solidFill>
                </w14:textFill>
              </w:rPr>
            </w:pPr>
            <w:r>
              <w:rPr>
                <w:rFonts w:hint="eastAsia" w:cstheme="minorHAnsi"/>
                <w:b/>
                <w:bCs/>
                <w:color w:val="000000" w:themeColor="text1"/>
                <w:szCs w:val="20"/>
                <w:shd w:val="clear" w:color="auto" w:fill="FFFFFF"/>
                <w14:textFill>
                  <w14:solidFill>
                    <w14:schemeClr w14:val="tx1"/>
                  </w14:solidFill>
                </w14:textFill>
              </w:rPr>
              <w:t>Eco</w:t>
            </w:r>
            <w:r>
              <w:rPr>
                <w:rFonts w:cstheme="minorHAnsi"/>
                <w:b/>
                <w:bCs/>
                <w:color w:val="000000" w:themeColor="text1"/>
                <w:szCs w:val="20"/>
                <w:shd w:val="clear" w:color="auto" w:fill="FFFFFF"/>
                <w14:textFill>
                  <w14:solidFill>
                    <w14:schemeClr w14:val="tx1"/>
                  </w14:solidFill>
                </w14:textFill>
              </w:rPr>
              <w:t xml:space="preserve"> Sg. </w:t>
            </w:r>
            <w:r>
              <w:rPr>
                <w:rFonts w:hint="eastAsia" w:cstheme="minorHAnsi"/>
                <w:b/>
                <w:bCs/>
                <w:color w:val="000000" w:themeColor="text1"/>
                <w:szCs w:val="20"/>
                <w:shd w:val="clear" w:color="auto" w:fill="FFFFFF"/>
                <w14:textFill>
                  <w14:solidFill>
                    <w14:schemeClr w14:val="tx1"/>
                  </w14:solidFill>
                </w14:textFill>
              </w:rPr>
              <w:t>Buloh</w:t>
            </w:r>
            <w:r>
              <w:rPr>
                <w:rFonts w:cstheme="minorHAnsi"/>
                <w:b/>
                <w:bCs/>
                <w:color w:val="000000" w:themeColor="text1"/>
                <w:szCs w:val="20"/>
                <w:shd w:val="clear" w:color="auto" w:fill="FFFFFF"/>
                <w14:textFill>
                  <w14:solidFill>
                    <w14:schemeClr w14:val="tx1"/>
                  </w14:solidFill>
                </w14:textFill>
              </w:rPr>
              <w:t xml:space="preserve"> Trading</w:t>
            </w:r>
          </w:p>
          <w:p>
            <w:pPr>
              <w:spacing w:after="0" w:line="240" w:lineRule="auto"/>
              <w:rPr>
                <w:rFonts w:cstheme="minorHAnsi"/>
                <w:b w:val="0"/>
                <w:bCs/>
                <w:color w:val="000000" w:themeColor="text1"/>
                <w:szCs w:val="20"/>
                <w:shd w:val="clear" w:color="auto" w:fill="FFFFFF"/>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 xml:space="preserve">Jalan Lintang, Taman Permata, </w:t>
            </w:r>
            <w:r>
              <w:rPr>
                <w:rFonts w:cstheme="minorHAnsi"/>
                <w:b w:val="0"/>
                <w:bCs/>
                <w:color w:val="000000" w:themeColor="text1"/>
                <w:szCs w:val="20"/>
                <w:shd w:val="clear" w:color="auto" w:fill="FFFFFF"/>
                <w14:textFill>
                  <w14:solidFill>
                    <w14:schemeClr w14:val="tx1"/>
                  </w14:solidFill>
                </w14:textFill>
              </w:rPr>
              <w:br w:type="textWrapping"/>
            </w:r>
            <w:r>
              <w:rPr>
                <w:rFonts w:cstheme="minorHAnsi"/>
                <w:b w:val="0"/>
                <w:bCs/>
                <w:color w:val="000000" w:themeColor="text1"/>
                <w:szCs w:val="20"/>
                <w:shd w:val="clear" w:color="auto" w:fill="FFFFFF"/>
                <w14:textFill>
                  <w14:solidFill>
                    <w14:schemeClr w14:val="tx1"/>
                  </w14:solidFill>
                </w14:textFill>
              </w:rPr>
              <w:t xml:space="preserve">31100 Sungai </w:t>
            </w:r>
            <w:r>
              <w:rPr>
                <w:rFonts w:hint="eastAsia" w:cstheme="minorHAnsi"/>
                <w:b w:val="0"/>
                <w:bCs/>
                <w:color w:val="000000" w:themeColor="text1"/>
                <w:szCs w:val="20"/>
                <w:shd w:val="clear" w:color="auto" w:fill="FFFFFF"/>
                <w14:textFill>
                  <w14:solidFill>
                    <w14:schemeClr w14:val="tx1"/>
                  </w14:solidFill>
                </w14:textFill>
              </w:rPr>
              <w:t>Buloh</w:t>
            </w:r>
            <w:r>
              <w:rPr>
                <w:rFonts w:cstheme="minorHAnsi"/>
                <w:b w:val="0"/>
                <w:bCs/>
                <w:color w:val="000000" w:themeColor="text1"/>
                <w:szCs w:val="20"/>
                <w:shd w:val="clear" w:color="auto" w:fill="FFFFFF"/>
                <w14:textFill>
                  <w14:solidFill>
                    <w14:schemeClr w14:val="tx1"/>
                  </w14:solidFill>
                </w14:textFill>
              </w:rPr>
              <w:t xml:space="preserve">, </w:t>
            </w:r>
          </w:p>
          <w:p>
            <w:pPr>
              <w:spacing w:after="0" w:line="240" w:lineRule="auto"/>
              <w:rPr>
                <w:rFonts w:cstheme="minorHAnsi"/>
                <w:b w:val="0"/>
                <w:bCs/>
                <w:color w:val="000000" w:themeColor="text1"/>
                <w:szCs w:val="20"/>
                <w:shd w:val="clear" w:color="auto" w:fill="FFFFFF"/>
                <w14:textFill>
                  <w14:solidFill>
                    <w14:schemeClr w14:val="tx1"/>
                  </w14:solidFill>
                </w14:textFill>
              </w:rPr>
            </w:pPr>
            <w:r>
              <w:rPr>
                <w:rFonts w:hint="eastAsia" w:cstheme="minorHAnsi"/>
                <w:b w:val="0"/>
                <w:bCs/>
                <w:color w:val="000000" w:themeColor="text1"/>
                <w:szCs w:val="20"/>
                <w:shd w:val="clear" w:color="auto" w:fill="FFFFFF"/>
                <w14:textFill>
                  <w14:solidFill>
                    <w14:schemeClr w14:val="tx1"/>
                  </w14:solidFill>
                </w14:textFill>
              </w:rPr>
              <w:t>Selangor</w:t>
            </w:r>
            <w:r>
              <w:rPr>
                <w:rFonts w:cstheme="minorHAnsi"/>
                <w:b w:val="0"/>
                <w:bCs/>
                <w:color w:val="000000" w:themeColor="text1"/>
                <w:szCs w:val="20"/>
                <w:shd w:val="clear" w:color="auto" w:fill="FFFFFF"/>
                <w14:textFill>
                  <w14:solidFill>
                    <w14:schemeClr w14:val="tx1"/>
                  </w14:solidFill>
                </w14:textFill>
              </w:rPr>
              <w:t xml:space="preserve"> Malaysia</w:t>
            </w:r>
          </w:p>
          <w:p>
            <w:pPr>
              <w:spacing w:after="0" w:line="240" w:lineRule="auto"/>
              <w:rPr>
                <w:rFonts w:cstheme="minorHAnsi"/>
                <w:b w:val="0"/>
                <w:bCs/>
                <w:color w:val="000000" w:themeColor="text1"/>
                <w:szCs w:val="20"/>
                <w:shd w:val="clear" w:color="auto" w:fill="FFFFFF"/>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 xml:space="preserve">Attn. To : Ms. </w:t>
            </w:r>
            <w:r>
              <w:rPr>
                <w:rFonts w:hint="eastAsia" w:cstheme="minorHAnsi"/>
                <w:b w:val="0"/>
                <w:bCs/>
                <w:color w:val="000000" w:themeColor="text1"/>
                <w:szCs w:val="20"/>
                <w:shd w:val="clear" w:color="auto" w:fill="FFFFFF"/>
                <w14:textFill>
                  <w14:solidFill>
                    <w14:schemeClr w14:val="tx1"/>
                  </w14:solidFill>
                </w14:textFill>
              </w:rPr>
              <w:t>Ann</w:t>
            </w:r>
          </w:p>
          <w:p>
            <w:pPr>
              <w:spacing w:after="0" w:line="240" w:lineRule="auto"/>
              <w:rPr>
                <w:rFonts w:cstheme="minorHAnsi"/>
                <w:b w:val="0"/>
                <w:bCs/>
                <w:color w:val="000000" w:themeColor="text1"/>
                <w:szCs w:val="20"/>
                <w:shd w:val="clear" w:color="auto" w:fill="FFFFFF"/>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Tel : 0</w:t>
            </w:r>
            <w:r>
              <w:rPr>
                <w:rFonts w:hint="eastAsia" w:cstheme="minorHAnsi"/>
                <w:b w:val="0"/>
                <w:bCs/>
                <w:color w:val="000000" w:themeColor="text1"/>
                <w:szCs w:val="20"/>
                <w:shd w:val="clear" w:color="auto" w:fill="FFFFFF"/>
                <w14:textFill>
                  <w14:solidFill>
                    <w14:schemeClr w14:val="tx1"/>
                  </w14:solidFill>
                </w14:textFill>
              </w:rPr>
              <w:t>3</w:t>
            </w:r>
            <w:r>
              <w:rPr>
                <w:rFonts w:cstheme="minorHAnsi"/>
                <w:b w:val="0"/>
                <w:bCs/>
                <w:color w:val="000000" w:themeColor="text1"/>
                <w:szCs w:val="20"/>
                <w:shd w:val="clear" w:color="auto" w:fill="FFFFFF"/>
                <w14:textFill>
                  <w14:solidFill>
                    <w14:schemeClr w14:val="tx1"/>
                  </w14:solidFill>
                </w14:textFill>
              </w:rPr>
              <w:t>-</w:t>
            </w:r>
            <w:r>
              <w:rPr>
                <w:rFonts w:hint="eastAsia" w:cstheme="minorHAnsi"/>
                <w:b w:val="0"/>
                <w:bCs/>
                <w:color w:val="000000" w:themeColor="text1"/>
                <w:szCs w:val="20"/>
                <w:shd w:val="clear" w:color="auto" w:fill="FFFFFF"/>
                <w14:textFill>
                  <w14:solidFill>
                    <w14:schemeClr w14:val="tx1"/>
                  </w14:solidFill>
                </w14:textFill>
              </w:rPr>
              <w:t>37</w:t>
            </w:r>
            <w:r>
              <w:rPr>
                <w:rFonts w:cstheme="minorHAnsi"/>
                <w:b w:val="0"/>
                <w:bCs/>
                <w:color w:val="000000" w:themeColor="text1"/>
                <w:szCs w:val="20"/>
                <w:shd w:val="clear" w:color="auto" w:fill="FFFFFF"/>
                <w14:textFill>
                  <w14:solidFill>
                    <w14:schemeClr w14:val="tx1"/>
                  </w14:solidFill>
                </w14:textFill>
              </w:rPr>
              <w:t>80665</w:t>
            </w:r>
          </w:p>
          <w:p>
            <w:pPr>
              <w:spacing w:after="0" w:line="240" w:lineRule="auto"/>
              <w:rPr>
                <w:rFonts w:cstheme="minorHAnsi"/>
                <w:b w:val="0"/>
                <w:bCs/>
                <w:color w:val="000000" w:themeColor="text1"/>
                <w:szCs w:val="20"/>
                <w:lang w:val="en-US"/>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Fax : 0</w:t>
            </w:r>
            <w:r>
              <w:rPr>
                <w:rFonts w:hint="eastAsia" w:cstheme="minorHAnsi"/>
                <w:b w:val="0"/>
                <w:bCs/>
                <w:color w:val="000000" w:themeColor="text1"/>
                <w:szCs w:val="20"/>
                <w:shd w:val="clear" w:color="auto" w:fill="FFFFFF"/>
                <w14:textFill>
                  <w14:solidFill>
                    <w14:schemeClr w14:val="tx1"/>
                  </w14:solidFill>
                </w14:textFill>
              </w:rPr>
              <w:t>3</w:t>
            </w:r>
            <w:r>
              <w:rPr>
                <w:rFonts w:cstheme="minorHAnsi"/>
                <w:b w:val="0"/>
                <w:bCs/>
                <w:color w:val="000000" w:themeColor="text1"/>
                <w:szCs w:val="20"/>
                <w:shd w:val="clear" w:color="auto" w:fill="FFFFFF"/>
                <w14:textFill>
                  <w14:solidFill>
                    <w14:schemeClr w14:val="tx1"/>
                  </w14:solidFill>
                </w14:textFill>
              </w:rPr>
              <w:t>-</w:t>
            </w:r>
            <w:r>
              <w:rPr>
                <w:rFonts w:hint="eastAsia" w:cstheme="minorHAnsi"/>
                <w:b w:val="0"/>
                <w:bCs/>
                <w:color w:val="000000" w:themeColor="text1"/>
                <w:szCs w:val="20"/>
                <w:shd w:val="clear" w:color="auto" w:fill="FFFFFF"/>
                <w14:textFill>
                  <w14:solidFill>
                    <w14:schemeClr w14:val="tx1"/>
                  </w14:solidFill>
                </w14:textFill>
              </w:rPr>
              <w:t>37</w:t>
            </w:r>
            <w:r>
              <w:rPr>
                <w:rFonts w:cstheme="minorHAnsi"/>
                <w:b w:val="0"/>
                <w:bCs/>
                <w:color w:val="000000" w:themeColor="text1"/>
                <w:szCs w:val="20"/>
                <w:shd w:val="clear" w:color="auto" w:fill="FFFFFF"/>
                <w14:textFill>
                  <w14:solidFill>
                    <w14:schemeClr w14:val="tx1"/>
                  </w14:solidFill>
                </w14:textFill>
              </w:rPr>
              <w:t>80666</w:t>
            </w:r>
          </w:p>
        </w:tc>
        <w:tc>
          <w:tcPr>
            <w:tcW w:w="1416" w:type="dxa"/>
          </w:tcPr>
          <w:p>
            <w:pPr>
              <w:spacing w:after="0" w:line="240" w:lineRule="auto"/>
              <w:rPr>
                <w:color w:val="000000" w:themeColor="text1"/>
                <w:szCs w:val="20"/>
                <w:lang w:val="en-US"/>
                <w14:textFill>
                  <w14:solidFill>
                    <w14:schemeClr w14:val="tx1"/>
                  </w14:solidFill>
                </w14:textFill>
              </w:rPr>
            </w:pPr>
            <w:r>
              <w:rPr>
                <w:color w:val="000000" w:themeColor="text1"/>
                <w:szCs w:val="20"/>
                <w:lang w:val="en-US"/>
                <w14:textFill>
                  <w14:solidFill>
                    <w14:schemeClr w14:val="tx1"/>
                  </w14:solidFill>
                </w14:textFill>
              </w:rPr>
              <w:t>30 Days</w:t>
            </w:r>
          </w:p>
        </w:tc>
        <w:tc>
          <w:tcPr>
            <w:tcW w:w="1842" w:type="dxa"/>
          </w:tcPr>
          <w:p>
            <w:pPr>
              <w:spacing w:after="0" w:line="240" w:lineRule="auto"/>
              <w:rPr>
                <w:color w:val="000000" w:themeColor="text1"/>
                <w:szCs w:val="20"/>
                <w:lang w:val="en-US"/>
                <w14:textFill>
                  <w14:solidFill>
                    <w14:schemeClr w14:val="tx1"/>
                  </w14:solidFill>
                </w14:textFill>
              </w:rPr>
            </w:pPr>
            <w:r>
              <w:rPr>
                <w:rFonts w:hint="eastAsia"/>
                <w:color w:val="000000" w:themeColor="text1"/>
                <w:szCs w:val="20"/>
                <w:lang w:val="en-US"/>
                <w14:textFill>
                  <w14:solidFill>
                    <w14:schemeClr w14:val="tx1"/>
                  </w14:solidFill>
                </w14:textFill>
              </w:rPr>
              <w:t>Tariff Code</w:t>
            </w:r>
            <w:r>
              <w:rPr>
                <w:color w:val="000000" w:themeColor="text1"/>
                <w:szCs w:val="20"/>
                <w:lang w:val="en-US"/>
                <w14:textFill>
                  <w14:solidFill>
                    <w14:schemeClr w14:val="tx1"/>
                  </w14:solidFill>
                </w14:textFill>
              </w:rPr>
              <w:br w:type="textWrapping"/>
            </w:r>
            <w:r>
              <w:rPr>
                <w:rFonts w:hint="eastAsia"/>
                <w:color w:val="000000" w:themeColor="text1"/>
                <w:szCs w:val="20"/>
                <w:lang w:val="en-US"/>
                <w14:textFill>
                  <w14:solidFill>
                    <w14:schemeClr w14:val="tx1"/>
                  </w14:solidFill>
                </w14:textFill>
              </w:rPr>
              <w:t>8214100000</w:t>
            </w:r>
            <w:r>
              <w:rPr>
                <w:color w:val="000000" w:themeColor="text1"/>
                <w:szCs w:val="20"/>
                <w:lang w:val="en-US"/>
                <w14:textFill>
                  <w14:solidFill>
                    <w14:schemeClr w14:val="tx1"/>
                  </w14:solidFill>
                </w14:textFill>
              </w:rPr>
              <w:br w:type="textWrapping"/>
            </w:r>
            <w:r>
              <w:rPr>
                <w:rFonts w:hint="eastAsia"/>
                <w:color w:val="000000" w:themeColor="text1"/>
                <w:szCs w:val="20"/>
                <w:lang w:val="en-US"/>
                <w14:textFill>
                  <w14:solidFill>
                    <w14:schemeClr w14:val="tx1"/>
                  </w14:solidFill>
                </w14:textFill>
              </w:rPr>
              <w:t>Tax Code</w:t>
            </w:r>
            <w:r>
              <w:rPr>
                <w:color w:val="000000" w:themeColor="text1"/>
                <w:szCs w:val="20"/>
                <w:lang w:val="en-US"/>
                <w14:textFill>
                  <w14:solidFill>
                    <w14:schemeClr w14:val="tx1"/>
                  </w14:solidFill>
                </w14:textFill>
              </w:rPr>
              <w:br w:type="textWrapping"/>
            </w:r>
            <w:r>
              <w:rPr>
                <w:rFonts w:hint="eastAsia"/>
                <w:color w:val="000000" w:themeColor="text1"/>
                <w:szCs w:val="20"/>
                <w:lang w:val="en-US"/>
                <w14:textFill>
                  <w14:solidFill>
                    <w14:schemeClr w14:val="tx1"/>
                  </w14:solidFill>
                </w14:textFill>
              </w:rPr>
              <w:t>PEC1</w:t>
            </w:r>
          </w:p>
        </w:tc>
        <w:tc>
          <w:tcPr>
            <w:tcW w:w="1276" w:type="dxa"/>
          </w:tcPr>
          <w:p>
            <w:pPr>
              <w:spacing w:after="0" w:line="240" w:lineRule="auto"/>
              <w:rPr>
                <w:color w:val="000000" w:themeColor="text1"/>
                <w:szCs w:val="20"/>
                <w:lang w:val="en-US"/>
                <w14:textFill>
                  <w14:solidFill>
                    <w14:schemeClr w14:val="tx1"/>
                  </w14:solidFill>
                </w14:textFill>
              </w:rPr>
            </w:pPr>
            <w:r>
              <w:rPr>
                <w:rFonts w:hint="eastAsia"/>
                <w:color w:val="000000" w:themeColor="text1"/>
                <w:szCs w:val="20"/>
                <w:lang w:val="en-US"/>
                <w14:textFill>
                  <w14:solidFill>
                    <w14:schemeClr w14:val="tx1"/>
                  </w14:solidFill>
                </w14:textFill>
              </w:rPr>
              <w:t>Amy</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4788" w:type="dxa"/>
            <w:shd w:val="clear" w:color="auto" w:fill="auto"/>
          </w:tcPr>
          <w:p>
            <w:pPr>
              <w:spacing w:after="0" w:line="240" w:lineRule="auto"/>
              <w:rPr>
                <w:rFonts w:cstheme="minorHAnsi"/>
                <w:b/>
                <w:bCs/>
                <w:color w:val="000000" w:themeColor="text1"/>
                <w:szCs w:val="20"/>
                <w:shd w:val="clear" w:color="auto" w:fill="FFFFFF"/>
                <w14:textFill>
                  <w14:solidFill>
                    <w14:schemeClr w14:val="tx1"/>
                  </w14:solidFill>
                </w14:textFill>
              </w:rPr>
            </w:pPr>
            <w:r>
              <w:rPr>
                <w:rFonts w:hint="eastAsia" w:cstheme="minorHAnsi"/>
                <w:b/>
                <w:bCs/>
                <w:color w:val="000000" w:themeColor="text1"/>
                <w:szCs w:val="20"/>
                <w:shd w:val="clear" w:color="auto" w:fill="FFFFFF"/>
                <w14:textFill>
                  <w14:solidFill>
                    <w14:schemeClr w14:val="tx1"/>
                  </w14:solidFill>
                </w14:textFill>
              </w:rPr>
              <w:t>Winner</w:t>
            </w:r>
            <w:r>
              <w:rPr>
                <w:rFonts w:cstheme="minorHAnsi"/>
                <w:b/>
                <w:bCs/>
                <w:color w:val="000000" w:themeColor="text1"/>
                <w:szCs w:val="20"/>
                <w:shd w:val="clear" w:color="auto" w:fill="FFFFFF"/>
                <w14:textFill>
                  <w14:solidFill>
                    <w14:schemeClr w14:val="tx1"/>
                  </w14:solidFill>
                </w14:textFill>
              </w:rPr>
              <w:t xml:space="preserve"> Sdn Bhd</w:t>
            </w:r>
          </w:p>
          <w:p>
            <w:pPr>
              <w:spacing w:after="0" w:line="240" w:lineRule="auto"/>
              <w:rPr>
                <w:rFonts w:cstheme="minorHAnsi"/>
                <w:b w:val="0"/>
                <w:bCs/>
                <w:color w:val="000000" w:themeColor="text1"/>
                <w:szCs w:val="20"/>
                <w:shd w:val="clear" w:color="auto" w:fill="FFFFFF"/>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 xml:space="preserve">No.71 Jalan Anggerik Emas </w:t>
            </w:r>
            <w:r>
              <w:rPr>
                <w:rFonts w:hint="eastAsia" w:cstheme="minorHAnsi"/>
                <w:b w:val="0"/>
                <w:bCs/>
                <w:color w:val="000000" w:themeColor="text1"/>
                <w:szCs w:val="20"/>
                <w:shd w:val="clear" w:color="auto" w:fill="FFFFFF"/>
                <w14:textFill>
                  <w14:solidFill>
                    <w14:schemeClr w14:val="tx1"/>
                  </w14:solidFill>
                </w14:textFill>
              </w:rPr>
              <w:t>3</w:t>
            </w:r>
            <w:r>
              <w:rPr>
                <w:rFonts w:cstheme="minorHAnsi"/>
                <w:b w:val="0"/>
                <w:bCs/>
                <w:color w:val="000000" w:themeColor="text1"/>
                <w:szCs w:val="20"/>
                <w:shd w:val="clear" w:color="auto" w:fill="FFFFFF"/>
                <w14:textFill>
                  <w14:solidFill>
                    <w14:schemeClr w14:val="tx1"/>
                  </w14:solidFill>
                </w14:textFill>
              </w:rPr>
              <w:t xml:space="preserve">, </w:t>
            </w:r>
          </w:p>
          <w:p>
            <w:pPr>
              <w:spacing w:after="0" w:line="240" w:lineRule="auto"/>
              <w:rPr>
                <w:rFonts w:cstheme="minorHAnsi"/>
                <w:b w:val="0"/>
                <w:bCs/>
                <w:color w:val="000000" w:themeColor="text1"/>
                <w:szCs w:val="20"/>
                <w:shd w:val="clear" w:color="auto" w:fill="FFFFFF"/>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 xml:space="preserve">Taman Anggerik Emas, </w:t>
            </w:r>
          </w:p>
          <w:p>
            <w:pPr>
              <w:spacing w:after="0" w:line="240" w:lineRule="auto"/>
              <w:rPr>
                <w:rFonts w:cstheme="minorHAnsi"/>
                <w:b w:val="0"/>
                <w:bCs/>
                <w:color w:val="000000" w:themeColor="text1"/>
                <w:szCs w:val="20"/>
                <w:shd w:val="clear" w:color="auto" w:fill="FFFFFF"/>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81300 Johor Bharu, Johor</w:t>
            </w:r>
          </w:p>
          <w:p>
            <w:pPr>
              <w:spacing w:after="0" w:line="240" w:lineRule="auto"/>
              <w:rPr>
                <w:rFonts w:cstheme="minorHAnsi"/>
                <w:b w:val="0"/>
                <w:bCs/>
                <w:color w:val="000000" w:themeColor="text1"/>
                <w:szCs w:val="20"/>
                <w:shd w:val="clear" w:color="auto" w:fill="FFFFFF"/>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 xml:space="preserve">Attention: Ms. Yong </w:t>
            </w:r>
          </w:p>
          <w:p>
            <w:pPr>
              <w:spacing w:after="0" w:line="240" w:lineRule="auto"/>
              <w:rPr>
                <w:rFonts w:cstheme="minorHAnsi"/>
                <w:b/>
                <w:bCs/>
                <w:color w:val="000000" w:themeColor="text1"/>
                <w:szCs w:val="20"/>
                <w:shd w:val="clear" w:color="auto" w:fill="FFFFFF"/>
                <w14:textFill>
                  <w14:solidFill>
                    <w14:schemeClr w14:val="tx1"/>
                  </w14:solidFill>
                </w14:textFill>
              </w:rPr>
            </w:pPr>
            <w:r>
              <w:rPr>
                <w:rFonts w:cstheme="minorHAnsi"/>
                <w:b w:val="0"/>
                <w:bCs/>
                <w:color w:val="000000" w:themeColor="text1"/>
                <w:szCs w:val="20"/>
                <w:shd w:val="clear" w:color="auto" w:fill="FFFFFF"/>
                <w14:textFill>
                  <w14:solidFill>
                    <w14:schemeClr w14:val="tx1"/>
                  </w14:solidFill>
                </w14:textFill>
              </w:rPr>
              <w:t>Tel : 07-</w:t>
            </w:r>
            <w:r>
              <w:rPr>
                <w:rFonts w:hint="eastAsia" w:cstheme="minorHAnsi"/>
                <w:b w:val="0"/>
                <w:bCs/>
                <w:color w:val="000000" w:themeColor="text1"/>
                <w:szCs w:val="20"/>
                <w:shd w:val="clear" w:color="auto" w:fill="FFFFFF"/>
                <w14:textFill>
                  <w14:solidFill>
                    <w14:schemeClr w14:val="tx1"/>
                  </w14:solidFill>
                </w14:textFill>
              </w:rPr>
              <w:t>3</w:t>
            </w:r>
            <w:r>
              <w:rPr>
                <w:rFonts w:cstheme="minorHAnsi"/>
                <w:b w:val="0"/>
                <w:bCs/>
                <w:color w:val="000000" w:themeColor="text1"/>
                <w:szCs w:val="20"/>
                <w:shd w:val="clear" w:color="auto" w:fill="FFFFFF"/>
                <w14:textFill>
                  <w14:solidFill>
                    <w14:schemeClr w14:val="tx1"/>
                  </w14:solidFill>
                </w14:textFill>
              </w:rPr>
              <w:t>88</w:t>
            </w:r>
            <w:r>
              <w:rPr>
                <w:rFonts w:hint="eastAsia" w:cstheme="minorHAnsi"/>
                <w:b w:val="0"/>
                <w:bCs/>
                <w:color w:val="000000" w:themeColor="text1"/>
                <w:szCs w:val="20"/>
                <w:shd w:val="clear" w:color="auto" w:fill="FFFFFF"/>
                <w14:textFill>
                  <w14:solidFill>
                    <w14:schemeClr w14:val="tx1"/>
                  </w14:solidFill>
                </w14:textFill>
              </w:rPr>
              <w:t>4</w:t>
            </w:r>
            <w:r>
              <w:rPr>
                <w:rFonts w:cstheme="minorHAnsi"/>
                <w:b w:val="0"/>
                <w:bCs/>
                <w:color w:val="000000" w:themeColor="text1"/>
                <w:szCs w:val="20"/>
                <w:shd w:val="clear" w:color="auto" w:fill="FFFFFF"/>
                <w14:textFill>
                  <w14:solidFill>
                    <w14:schemeClr w14:val="tx1"/>
                  </w14:solidFill>
                </w14:textFill>
              </w:rPr>
              <w:t>35</w:t>
            </w:r>
            <w:r>
              <w:rPr>
                <w:rFonts w:hint="eastAsia" w:cstheme="minorHAnsi"/>
                <w:b w:val="0"/>
                <w:bCs/>
                <w:color w:val="000000" w:themeColor="text1"/>
                <w:szCs w:val="20"/>
                <w:shd w:val="clear" w:color="auto" w:fill="FFFFFF"/>
                <w14:textFill>
                  <w14:solidFill>
                    <w14:schemeClr w14:val="tx1"/>
                  </w14:solidFill>
                </w14:textFill>
              </w:rPr>
              <w:t>7</w:t>
            </w:r>
          </w:p>
        </w:tc>
        <w:tc>
          <w:tcPr>
            <w:tcW w:w="1416" w:type="dxa"/>
            <w:shd w:val="clear" w:color="auto" w:fill="E2EFD9" w:themeFill="accent6" w:themeFillTint="33"/>
          </w:tcPr>
          <w:p>
            <w:pPr>
              <w:spacing w:after="0" w:line="240" w:lineRule="auto"/>
              <w:rPr>
                <w:color w:val="000000" w:themeColor="text1"/>
                <w:szCs w:val="20"/>
                <w:lang w:val="en-US"/>
                <w14:textFill>
                  <w14:solidFill>
                    <w14:schemeClr w14:val="tx1"/>
                  </w14:solidFill>
                </w14:textFill>
              </w:rPr>
            </w:pPr>
            <w:r>
              <w:rPr>
                <w:color w:val="000000" w:themeColor="text1"/>
                <w:szCs w:val="20"/>
                <w:lang w:val="en-US"/>
                <w14:textFill>
                  <w14:solidFill>
                    <w14:schemeClr w14:val="tx1"/>
                  </w14:solidFill>
                </w14:textFill>
              </w:rPr>
              <w:t>30 Days</w:t>
            </w:r>
          </w:p>
        </w:tc>
        <w:tc>
          <w:tcPr>
            <w:tcW w:w="1842" w:type="dxa"/>
            <w:shd w:val="clear" w:color="auto" w:fill="E2EFD9" w:themeFill="accent6" w:themeFillTint="33"/>
          </w:tcPr>
          <w:p>
            <w:pPr>
              <w:spacing w:after="0" w:line="240" w:lineRule="auto"/>
              <w:rPr>
                <w:color w:val="000000" w:themeColor="text1"/>
                <w:szCs w:val="20"/>
                <w:lang w:val="en-US"/>
                <w14:textFill>
                  <w14:solidFill>
                    <w14:schemeClr w14:val="tx1"/>
                  </w14:solidFill>
                </w14:textFill>
              </w:rPr>
            </w:pPr>
          </w:p>
        </w:tc>
        <w:tc>
          <w:tcPr>
            <w:tcW w:w="1276" w:type="dxa"/>
            <w:shd w:val="clear" w:color="auto" w:fill="E2EFD9" w:themeFill="accent6" w:themeFillTint="33"/>
          </w:tcPr>
          <w:p>
            <w:pPr>
              <w:spacing w:after="0" w:line="240" w:lineRule="auto"/>
              <w:rPr>
                <w:color w:val="000000" w:themeColor="text1"/>
                <w:szCs w:val="20"/>
                <w:lang w:val="en-US"/>
                <w14:textFill>
                  <w14:solidFill>
                    <w14:schemeClr w14:val="tx1"/>
                  </w14:solidFill>
                </w14:textFill>
              </w:rPr>
            </w:pPr>
            <w:r>
              <w:rPr>
                <w:rFonts w:hint="eastAsia"/>
                <w:color w:val="000000" w:themeColor="text1"/>
                <w:szCs w:val="20"/>
                <w:lang w:val="en-US"/>
                <w14:textFill>
                  <w14:solidFill>
                    <w14:schemeClr w14:val="tx1"/>
                  </w14:solidFill>
                </w14:textFill>
              </w:rPr>
              <w:t>Amy</w:t>
            </w:r>
          </w:p>
        </w:tc>
      </w:tr>
    </w:tbl>
    <w:p>
      <w:pPr>
        <w:rPr>
          <w:lang w:val="en-US"/>
        </w:rPr>
      </w:pPr>
    </w:p>
    <w:p>
      <w:pPr>
        <w:pStyle w:val="2"/>
      </w:pPr>
      <w:bookmarkStart w:id="7" w:name="_Toc528153839"/>
      <w:r>
        <w:rPr>
          <w:lang w:val="en-GB"/>
        </w:rPr>
        <mc:AlternateContent>
          <mc:Choice Requires="wps">
            <w:drawing>
              <wp:anchor distT="0" distB="0" distL="114300" distR="114300" simplePos="0" relativeHeight="251657216" behindDoc="0" locked="0" layoutInCell="1" allowOverlap="1">
                <wp:simplePos x="0" y="0"/>
                <wp:positionH relativeFrom="column">
                  <wp:posOffset>-2540</wp:posOffset>
                </wp:positionH>
                <wp:positionV relativeFrom="paragraph">
                  <wp:posOffset>304800</wp:posOffset>
                </wp:positionV>
                <wp:extent cx="5767070" cy="0"/>
                <wp:effectExtent l="0" t="0" r="24130" b="19050"/>
                <wp:wrapNone/>
                <wp:docPr id="24" name="Straight Connector 24"/>
                <wp:cNvGraphicFramePr/>
                <a:graphic xmlns:a="http://schemas.openxmlformats.org/drawingml/2006/main">
                  <a:graphicData uri="http://schemas.microsoft.com/office/word/2010/wordprocessingShape">
                    <wps:wsp>
                      <wps:cNvCnPr>
                        <a:cxnSpLocks noChangeShapeType="1"/>
                      </wps:cNvCnPr>
                      <wps:spPr bwMode="auto">
                        <a:xfrm>
                          <a:off x="0" y="0"/>
                          <a:ext cx="5767070" cy="0"/>
                        </a:xfrm>
                        <a:prstGeom prst="line">
                          <a:avLst/>
                        </a:prstGeom>
                        <a:noFill/>
                        <a:ln w="9000">
                          <a:solidFill>
                            <a:srgbClr val="000000"/>
                          </a:solidFill>
                          <a:miter lim="800000"/>
                        </a:ln>
                      </wps:spPr>
                      <wps:bodyPr/>
                    </wps:wsp>
                  </a:graphicData>
                </a:graphic>
              </wp:anchor>
            </w:drawing>
          </mc:Choice>
          <mc:Fallback>
            <w:pict>
              <v:line id="_x0000_s1026" o:spid="_x0000_s1026" o:spt="20" style="position:absolute;left:0pt;margin-left:-0.2pt;margin-top:24pt;height:0pt;width:454.1pt;z-index:251657216;mso-width-relative:page;mso-height-relative:page;" filled="f" stroked="t" coordsize="21600,21600" o:gfxdata="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BfrWFLXAAAABwEAAA8AAAAAAAAAAQAgAAAAIgAAAGRycy9kb3ducmV2LnhtbFBL&#10;AQIUABQAAAAIAIdO4kA+By8BvgEAAG4DAAAOAAAAAAAAAAEAIAAAACYBAABkcnMvZTJvRG9jLnht&#10;bFBLBQYAAAAABgAGAFkBAABWBQAAAAA=&#10;">
                <v:fill on="f" focussize="0,0"/>
                <v:stroke weight="0.708661417322835pt" color="#000000" miterlimit="8" joinstyle="miter"/>
                <v:imagedata o:title=""/>
                <o:lock v:ext="edit" aspectratio="f"/>
              </v:line>
            </w:pict>
          </mc:Fallback>
        </mc:AlternateContent>
      </w:r>
      <w:r>
        <w:t>Task D : Stock Group &amp; Maintain Stock Item</w:t>
      </w:r>
      <w:bookmarkEnd w:id="7"/>
    </w:p>
    <w:p>
      <w:pPr>
        <w:pStyle w:val="3"/>
        <w:rPr>
          <w:lang w:val="en-US"/>
        </w:rPr>
      </w:pPr>
      <w:bookmarkStart w:id="8" w:name="_Toc528153840"/>
      <w:r>
        <w:rPr>
          <w:lang w:val="en-US"/>
        </w:rPr>
        <w:t>D1 : Maintain Stock Group</w:t>
      </w:r>
      <w:bookmarkEnd w:id="8"/>
    </w:p>
    <w:p>
      <w:pPr>
        <w:rPr>
          <w:lang w:val="en-US"/>
        </w:rPr>
      </w:pPr>
      <w:r>
        <w:rPr>
          <w:lang w:val="en-US"/>
        </w:rPr>
        <w:t xml:space="preserve">Stock </w:t>
      </w:r>
      <w:r>
        <w:rPr>
          <w:lang w:val="en-US"/>
        </w:rPr>
        <w:sym w:font="Wingdings" w:char="F0E0"/>
      </w:r>
      <w:r>
        <w:rPr>
          <w:lang w:val="en-US"/>
        </w:rPr>
        <w:t xml:space="preserve">  Maintain Stock Group</w:t>
      </w:r>
    </w:p>
    <w:p>
      <w:pPr>
        <w:rPr>
          <w:rFonts w:ascii="Tahoma" w:hAnsi="Tahoma" w:cs="Tahoma"/>
          <w:lang w:val="en-US"/>
        </w:rPr>
      </w:pPr>
      <w:r>
        <w:rPr>
          <w:rFonts w:ascii="Tahoma" w:hAnsi="Tahoma" w:cs="Tahoma"/>
          <w:lang w:val="en-US"/>
        </w:rPr>
        <w:t>Note : please assign FIFO costing method for all stock group.</w:t>
      </w:r>
    </w:p>
    <w:tbl>
      <w:tblPr>
        <w:tblStyle w:val="14"/>
        <w:tblW w:w="9738" w:type="dxa"/>
        <w:tblInd w:w="0" w:type="dxa"/>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
      <w:tblGrid>
        <w:gridCol w:w="958"/>
        <w:gridCol w:w="1557"/>
        <w:gridCol w:w="19"/>
        <w:gridCol w:w="1183"/>
        <w:gridCol w:w="17"/>
        <w:gridCol w:w="1186"/>
        <w:gridCol w:w="14"/>
        <w:gridCol w:w="1190"/>
        <w:gridCol w:w="10"/>
        <w:gridCol w:w="1193"/>
        <w:gridCol w:w="7"/>
        <w:gridCol w:w="1324"/>
        <w:gridCol w:w="1080"/>
      </w:tblGrid>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rPr>
          <w:trHeight w:val="530" w:hRule="atLeast"/>
        </w:trPr>
        <w:tc>
          <w:tcPr>
            <w:tcW w:w="958" w:type="dxa"/>
            <w:shd w:val="clear" w:color="auto" w:fill="FFE599" w:themeFill="accent4" w:themeFillTint="66"/>
          </w:tcPr>
          <w:p>
            <w:pPr>
              <w:spacing w:after="0" w:line="240" w:lineRule="auto"/>
              <w:rPr>
                <w:rFonts w:cs="Tahoma"/>
                <w:b/>
                <w:color w:val="C55A11" w:themeColor="accent2" w:themeShade="BF"/>
                <w:sz w:val="16"/>
                <w:szCs w:val="16"/>
                <w:lang w:val="en-US"/>
              </w:rPr>
            </w:pPr>
            <w:r>
              <w:rPr>
                <w:rFonts w:cs="Tahoma"/>
                <w:b/>
                <w:color w:val="C55A11" w:themeColor="accent2" w:themeShade="BF"/>
                <w:sz w:val="16"/>
                <w:szCs w:val="16"/>
                <w:lang w:val="en-US"/>
              </w:rPr>
              <w:t>Code</w:t>
            </w:r>
          </w:p>
        </w:tc>
        <w:tc>
          <w:tcPr>
            <w:tcW w:w="1576" w:type="dxa"/>
            <w:gridSpan w:val="2"/>
            <w:shd w:val="clear" w:color="auto" w:fill="FFE599" w:themeFill="accent4" w:themeFillTint="66"/>
          </w:tcPr>
          <w:p>
            <w:pPr>
              <w:spacing w:after="0" w:line="240" w:lineRule="auto"/>
              <w:rPr>
                <w:rFonts w:cs="Tahoma"/>
                <w:b/>
                <w:color w:val="C55A11" w:themeColor="accent2" w:themeShade="BF"/>
                <w:sz w:val="16"/>
                <w:szCs w:val="16"/>
                <w:lang w:val="en-US"/>
              </w:rPr>
            </w:pPr>
            <w:r>
              <w:rPr>
                <w:rFonts w:cs="Tahoma"/>
                <w:b/>
                <w:color w:val="C55A11" w:themeColor="accent2" w:themeShade="BF"/>
                <w:sz w:val="16"/>
                <w:szCs w:val="16"/>
                <w:lang w:val="en-US"/>
              </w:rPr>
              <w:t>Description</w:t>
            </w:r>
          </w:p>
        </w:tc>
        <w:tc>
          <w:tcPr>
            <w:tcW w:w="1200" w:type="dxa"/>
            <w:gridSpan w:val="2"/>
            <w:shd w:val="clear" w:color="auto" w:fill="FFE599" w:themeFill="accent4" w:themeFillTint="66"/>
          </w:tcPr>
          <w:p>
            <w:pPr>
              <w:spacing w:after="0" w:line="240" w:lineRule="auto"/>
              <w:rPr>
                <w:rFonts w:cs="Tahoma"/>
                <w:b/>
                <w:color w:val="C55A11" w:themeColor="accent2" w:themeShade="BF"/>
                <w:sz w:val="16"/>
                <w:szCs w:val="16"/>
                <w:lang w:val="en-US"/>
              </w:rPr>
            </w:pPr>
            <w:r>
              <w:rPr>
                <w:rFonts w:cs="Tahoma"/>
                <w:b/>
                <w:color w:val="C55A11" w:themeColor="accent2" w:themeShade="BF"/>
                <w:sz w:val="16"/>
                <w:szCs w:val="16"/>
                <w:lang w:val="en-US"/>
              </w:rPr>
              <w:t>Sales</w:t>
            </w:r>
          </w:p>
        </w:tc>
        <w:tc>
          <w:tcPr>
            <w:tcW w:w="1200" w:type="dxa"/>
            <w:gridSpan w:val="2"/>
            <w:shd w:val="clear" w:color="auto" w:fill="FFE599" w:themeFill="accent4" w:themeFillTint="66"/>
          </w:tcPr>
          <w:p>
            <w:pPr>
              <w:spacing w:after="0" w:line="240" w:lineRule="auto"/>
              <w:rPr>
                <w:rFonts w:cs="Tahoma"/>
                <w:b/>
                <w:color w:val="C55A11" w:themeColor="accent2" w:themeShade="BF"/>
                <w:sz w:val="16"/>
                <w:szCs w:val="16"/>
                <w:lang w:val="en-US"/>
              </w:rPr>
            </w:pPr>
            <w:r>
              <w:rPr>
                <w:rFonts w:cs="Tahoma"/>
                <w:b/>
                <w:color w:val="C55A11" w:themeColor="accent2" w:themeShade="BF"/>
                <w:sz w:val="16"/>
                <w:szCs w:val="16"/>
                <w:lang w:val="en-US"/>
              </w:rPr>
              <w:t>S/Rtrn</w:t>
            </w:r>
          </w:p>
        </w:tc>
        <w:tc>
          <w:tcPr>
            <w:tcW w:w="1200" w:type="dxa"/>
            <w:gridSpan w:val="2"/>
            <w:shd w:val="clear" w:color="auto" w:fill="FFE599" w:themeFill="accent4" w:themeFillTint="66"/>
          </w:tcPr>
          <w:p>
            <w:pPr>
              <w:spacing w:after="0" w:line="240" w:lineRule="auto"/>
              <w:rPr>
                <w:rFonts w:cs="Tahoma"/>
                <w:b/>
                <w:color w:val="C55A11" w:themeColor="accent2" w:themeShade="BF"/>
                <w:sz w:val="16"/>
                <w:szCs w:val="16"/>
                <w:lang w:val="en-US"/>
              </w:rPr>
            </w:pPr>
            <w:r>
              <w:rPr>
                <w:rFonts w:cs="Tahoma"/>
                <w:b/>
                <w:color w:val="C55A11" w:themeColor="accent2" w:themeShade="BF"/>
                <w:sz w:val="16"/>
                <w:szCs w:val="16"/>
                <w:lang w:val="en-US"/>
              </w:rPr>
              <w:t>C/Sales</w:t>
            </w:r>
          </w:p>
        </w:tc>
        <w:tc>
          <w:tcPr>
            <w:tcW w:w="1200" w:type="dxa"/>
            <w:gridSpan w:val="2"/>
            <w:shd w:val="clear" w:color="auto" w:fill="FFE599" w:themeFill="accent4" w:themeFillTint="66"/>
          </w:tcPr>
          <w:p>
            <w:pPr>
              <w:spacing w:after="0" w:line="240" w:lineRule="auto"/>
              <w:rPr>
                <w:rFonts w:cs="Tahoma"/>
                <w:b/>
                <w:color w:val="C55A11" w:themeColor="accent2" w:themeShade="BF"/>
                <w:sz w:val="16"/>
                <w:szCs w:val="16"/>
                <w:lang w:val="en-US"/>
              </w:rPr>
            </w:pPr>
            <w:r>
              <w:rPr>
                <w:rFonts w:cs="Tahoma"/>
                <w:b/>
                <w:color w:val="C55A11" w:themeColor="accent2" w:themeShade="BF"/>
                <w:sz w:val="16"/>
                <w:szCs w:val="16"/>
                <w:lang w:val="en-US"/>
              </w:rPr>
              <w:t>Purchase</w:t>
            </w:r>
          </w:p>
        </w:tc>
        <w:tc>
          <w:tcPr>
            <w:tcW w:w="1324" w:type="dxa"/>
            <w:shd w:val="clear" w:color="auto" w:fill="FFE599" w:themeFill="accent4" w:themeFillTint="66"/>
          </w:tcPr>
          <w:p>
            <w:pPr>
              <w:spacing w:after="0" w:line="240" w:lineRule="auto"/>
              <w:rPr>
                <w:rFonts w:cs="Tahoma"/>
                <w:b/>
                <w:color w:val="C55A11" w:themeColor="accent2" w:themeShade="BF"/>
                <w:sz w:val="16"/>
                <w:szCs w:val="16"/>
                <w:lang w:val="en-US"/>
              </w:rPr>
            </w:pPr>
            <w:r>
              <w:rPr>
                <w:rFonts w:cs="Tahoma"/>
                <w:b/>
                <w:color w:val="C55A11" w:themeColor="accent2" w:themeShade="BF"/>
                <w:sz w:val="16"/>
                <w:szCs w:val="16"/>
                <w:lang w:val="en-US"/>
              </w:rPr>
              <w:t>C/Purchase</w:t>
            </w:r>
          </w:p>
        </w:tc>
        <w:tc>
          <w:tcPr>
            <w:tcW w:w="1080" w:type="dxa"/>
            <w:shd w:val="clear" w:color="auto" w:fill="FFE599" w:themeFill="accent4" w:themeFillTint="66"/>
          </w:tcPr>
          <w:p>
            <w:pPr>
              <w:spacing w:after="0" w:line="240" w:lineRule="auto"/>
              <w:rPr>
                <w:rFonts w:cs="Tahoma"/>
                <w:b/>
                <w:color w:val="C55A11" w:themeColor="accent2" w:themeShade="BF"/>
                <w:sz w:val="16"/>
                <w:szCs w:val="16"/>
                <w:lang w:val="en-US"/>
              </w:rPr>
            </w:pPr>
            <w:r>
              <w:rPr>
                <w:rFonts w:cs="Tahoma"/>
                <w:b/>
                <w:color w:val="C55A11" w:themeColor="accent2" w:themeShade="BF"/>
                <w:sz w:val="16"/>
                <w:szCs w:val="16"/>
                <w:lang w:val="en-US"/>
              </w:rPr>
              <w:t>P/Rtrn</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rPr>
          <w:trHeight w:val="254" w:hRule="atLeast"/>
        </w:trPr>
        <w:tc>
          <w:tcPr>
            <w:tcW w:w="958" w:type="dxa"/>
            <w:shd w:val="clear" w:color="auto" w:fill="auto"/>
          </w:tcPr>
          <w:p>
            <w:pPr>
              <w:spacing w:after="0" w:line="240" w:lineRule="auto"/>
              <w:rPr>
                <w:rFonts w:cs="Tahoma"/>
                <w:color w:val="000000" w:themeColor="text1"/>
                <w:szCs w:val="20"/>
                <w:lang w:val="en-US"/>
                <w14:textFill>
                  <w14:solidFill>
                    <w14:schemeClr w14:val="tx1"/>
                  </w14:solidFill>
                </w14:textFill>
              </w:rPr>
            </w:pPr>
            <w:r>
              <w:rPr>
                <w:rFonts w:hint="eastAsia" w:cs="Tahoma"/>
                <w:color w:val="000000" w:themeColor="text1"/>
                <w:szCs w:val="20"/>
                <w:lang w:val="en-US"/>
                <w14:textFill>
                  <w14:solidFill>
                    <w14:schemeClr w14:val="tx1"/>
                  </w14:solidFill>
                </w14:textFill>
              </w:rPr>
              <w:t>RM</w:t>
            </w:r>
          </w:p>
        </w:tc>
        <w:tc>
          <w:tcPr>
            <w:tcW w:w="1557" w:type="dxa"/>
            <w:shd w:val="clear" w:color="auto" w:fill="auto"/>
          </w:tcPr>
          <w:p>
            <w:pPr>
              <w:spacing w:after="0" w:line="240" w:lineRule="auto"/>
              <w:rPr>
                <w:rFonts w:cs="Tahoma"/>
                <w:color w:val="000000" w:themeColor="text1"/>
                <w:szCs w:val="20"/>
                <w:lang w:val="en-US"/>
                <w14:textFill>
                  <w14:solidFill>
                    <w14:schemeClr w14:val="tx1"/>
                  </w14:solidFill>
                </w14:textFill>
              </w:rPr>
            </w:pPr>
            <w:r>
              <w:rPr>
                <w:rFonts w:cs="Tahoma"/>
                <w:color w:val="000000" w:themeColor="text1"/>
                <w:szCs w:val="20"/>
                <w:lang w:val="en-US"/>
                <w14:textFill>
                  <w14:solidFill>
                    <w14:schemeClr w14:val="tx1"/>
                  </w14:solidFill>
                </w14:textFill>
              </w:rPr>
              <w:t>Raw</w:t>
            </w:r>
            <w:r>
              <w:rPr>
                <w:rFonts w:hint="eastAsia" w:cs="Tahoma"/>
                <w:color w:val="000000" w:themeColor="text1"/>
                <w:szCs w:val="20"/>
                <w:lang w:val="en-US"/>
                <w14:textFill>
                  <w14:solidFill>
                    <w14:schemeClr w14:val="tx1"/>
                  </w14:solidFill>
                </w14:textFill>
              </w:rPr>
              <w:t xml:space="preserve"> Materials</w:t>
            </w:r>
          </w:p>
        </w:tc>
        <w:tc>
          <w:tcPr>
            <w:tcW w:w="1202" w:type="dxa"/>
            <w:gridSpan w:val="2"/>
            <w:shd w:val="clear" w:color="auto" w:fill="auto"/>
          </w:tcPr>
          <w:p>
            <w:pPr>
              <w:spacing w:after="0" w:line="240" w:lineRule="auto"/>
              <w:rPr>
                <w:rFonts w:cs="Tahoma"/>
                <w:color w:val="000000" w:themeColor="text1"/>
                <w:szCs w:val="20"/>
                <w:lang w:val="en-US"/>
                <w14:textFill>
                  <w14:solidFill>
                    <w14:schemeClr w14:val="tx1"/>
                  </w14:solidFill>
                </w14:textFill>
              </w:rPr>
            </w:pPr>
            <w:r>
              <w:rPr>
                <w:rFonts w:cs="Tahoma"/>
                <w:color w:val="000000" w:themeColor="text1"/>
                <w:szCs w:val="20"/>
                <w:lang w:val="en-US"/>
                <w14:textFill>
                  <w14:solidFill>
                    <w14:schemeClr w14:val="tx1"/>
                  </w14:solidFill>
                </w14:textFill>
              </w:rPr>
              <w:t>500-00</w:t>
            </w:r>
            <w:r>
              <w:rPr>
                <w:rFonts w:hint="eastAsia" w:cs="Tahoma"/>
                <w:color w:val="000000" w:themeColor="text1"/>
                <w:szCs w:val="20"/>
                <w:lang w:val="en-US"/>
                <w14:textFill>
                  <w14:solidFill>
                    <w14:schemeClr w14:val="tx1"/>
                  </w14:solidFill>
                </w14:textFill>
              </w:rPr>
              <w:t>2</w:t>
            </w:r>
          </w:p>
        </w:tc>
        <w:tc>
          <w:tcPr>
            <w:tcW w:w="1203" w:type="dxa"/>
            <w:gridSpan w:val="2"/>
            <w:shd w:val="clear" w:color="auto" w:fill="auto"/>
          </w:tcPr>
          <w:p>
            <w:pPr>
              <w:spacing w:after="0" w:line="240" w:lineRule="auto"/>
              <w:rPr>
                <w:rFonts w:cs="Tahoma"/>
                <w:color w:val="000000" w:themeColor="text1"/>
                <w:szCs w:val="20"/>
                <w:lang w:val="en-US"/>
                <w14:textFill>
                  <w14:solidFill>
                    <w14:schemeClr w14:val="tx1"/>
                  </w14:solidFill>
                </w14:textFill>
              </w:rPr>
            </w:pPr>
            <w:r>
              <w:rPr>
                <w:rFonts w:cs="Tahoma"/>
                <w:color w:val="000000" w:themeColor="text1"/>
                <w:szCs w:val="20"/>
                <w:lang w:val="en-US"/>
                <w14:textFill>
                  <w14:solidFill>
                    <w14:schemeClr w14:val="tx1"/>
                  </w14:solidFill>
                </w14:textFill>
              </w:rPr>
              <w:t>510-000</w:t>
            </w:r>
          </w:p>
        </w:tc>
        <w:tc>
          <w:tcPr>
            <w:tcW w:w="1204" w:type="dxa"/>
            <w:gridSpan w:val="2"/>
            <w:shd w:val="clear" w:color="auto" w:fill="auto"/>
          </w:tcPr>
          <w:p>
            <w:pPr>
              <w:spacing w:after="0" w:line="240" w:lineRule="auto"/>
              <w:rPr>
                <w:rFonts w:cs="Tahoma"/>
                <w:color w:val="000000" w:themeColor="text1"/>
                <w:szCs w:val="20"/>
                <w:lang w:val="en-US"/>
                <w14:textFill>
                  <w14:solidFill>
                    <w14:schemeClr w14:val="tx1"/>
                  </w14:solidFill>
                </w14:textFill>
              </w:rPr>
            </w:pPr>
            <w:r>
              <w:rPr>
                <w:rFonts w:cs="Tahoma"/>
                <w:color w:val="000000" w:themeColor="text1"/>
                <w:szCs w:val="20"/>
                <w:lang w:val="en-US"/>
                <w14:textFill>
                  <w14:solidFill>
                    <w14:schemeClr w14:val="tx1"/>
                  </w14:solidFill>
                </w14:textFill>
              </w:rPr>
              <w:t>500-002</w:t>
            </w:r>
          </w:p>
        </w:tc>
        <w:tc>
          <w:tcPr>
            <w:tcW w:w="1203" w:type="dxa"/>
            <w:gridSpan w:val="2"/>
            <w:shd w:val="clear" w:color="auto" w:fill="auto"/>
          </w:tcPr>
          <w:p>
            <w:pPr>
              <w:spacing w:after="0" w:line="240" w:lineRule="auto"/>
              <w:rPr>
                <w:rFonts w:cs="Tahoma"/>
                <w:color w:val="000000" w:themeColor="text1"/>
                <w:szCs w:val="20"/>
                <w:lang w:val="en-US"/>
                <w14:textFill>
                  <w14:solidFill>
                    <w14:schemeClr w14:val="tx1"/>
                  </w14:solidFill>
                </w14:textFill>
              </w:rPr>
            </w:pPr>
            <w:r>
              <w:rPr>
                <w:rFonts w:cs="Tahoma"/>
                <w:color w:val="000000" w:themeColor="text1"/>
                <w:szCs w:val="20"/>
                <w:lang w:val="en-US"/>
                <w14:textFill>
                  <w14:solidFill>
                    <w14:schemeClr w14:val="tx1"/>
                  </w14:solidFill>
                </w14:textFill>
              </w:rPr>
              <w:t>610-000</w:t>
            </w:r>
          </w:p>
        </w:tc>
        <w:tc>
          <w:tcPr>
            <w:tcW w:w="1331" w:type="dxa"/>
            <w:gridSpan w:val="2"/>
            <w:shd w:val="clear" w:color="auto" w:fill="auto"/>
          </w:tcPr>
          <w:p>
            <w:pPr>
              <w:spacing w:after="0" w:line="240" w:lineRule="auto"/>
              <w:rPr>
                <w:rFonts w:cs="Tahoma"/>
                <w:color w:val="000000" w:themeColor="text1"/>
                <w:szCs w:val="20"/>
                <w:lang w:val="en-US"/>
                <w14:textFill>
                  <w14:solidFill>
                    <w14:schemeClr w14:val="tx1"/>
                  </w14:solidFill>
                </w14:textFill>
              </w:rPr>
            </w:pPr>
            <w:r>
              <w:rPr>
                <w:rFonts w:cs="Tahoma"/>
                <w:color w:val="000000" w:themeColor="text1"/>
                <w:szCs w:val="20"/>
                <w:lang w:val="en-US"/>
                <w14:textFill>
                  <w14:solidFill>
                    <w14:schemeClr w14:val="tx1"/>
                  </w14:solidFill>
                </w14:textFill>
              </w:rPr>
              <w:t>610-000</w:t>
            </w:r>
          </w:p>
        </w:tc>
        <w:tc>
          <w:tcPr>
            <w:tcW w:w="1080" w:type="dxa"/>
            <w:shd w:val="clear" w:color="auto" w:fill="auto"/>
          </w:tcPr>
          <w:p>
            <w:pPr>
              <w:spacing w:after="0" w:line="240" w:lineRule="auto"/>
              <w:rPr>
                <w:rFonts w:cs="Tahoma"/>
                <w:color w:val="000000" w:themeColor="text1"/>
                <w:szCs w:val="20"/>
                <w:lang w:val="en-US"/>
                <w14:textFill>
                  <w14:solidFill>
                    <w14:schemeClr w14:val="tx1"/>
                  </w14:solidFill>
                </w14:textFill>
              </w:rPr>
            </w:pPr>
            <w:r>
              <w:rPr>
                <w:rFonts w:cs="Tahoma"/>
                <w:color w:val="000000" w:themeColor="text1"/>
                <w:szCs w:val="20"/>
                <w:lang w:val="en-US"/>
                <w14:textFill>
                  <w14:solidFill>
                    <w14:schemeClr w14:val="tx1"/>
                  </w14:solidFill>
                </w14:textFill>
              </w:rPr>
              <w:t>612-000</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rPr>
          <w:trHeight w:val="254" w:hRule="atLeast"/>
        </w:trPr>
        <w:tc>
          <w:tcPr>
            <w:tcW w:w="958" w:type="dxa"/>
            <w:shd w:val="clear" w:color="auto" w:fill="auto"/>
          </w:tcPr>
          <w:p>
            <w:pPr>
              <w:spacing w:after="0" w:line="240" w:lineRule="auto"/>
              <w:rPr>
                <w:rFonts w:cs="Tahoma"/>
                <w:color w:val="000000" w:themeColor="text1"/>
                <w:szCs w:val="20"/>
                <w:lang w:val="en-US"/>
                <w14:textFill>
                  <w14:solidFill>
                    <w14:schemeClr w14:val="tx1"/>
                  </w14:solidFill>
                </w14:textFill>
              </w:rPr>
            </w:pPr>
            <w:r>
              <w:rPr>
                <w:rFonts w:hint="eastAsia" w:cs="Tahoma"/>
                <w:color w:val="000000" w:themeColor="text1"/>
                <w:szCs w:val="20"/>
                <w:lang w:val="en-US"/>
                <w14:textFill>
                  <w14:solidFill>
                    <w14:schemeClr w14:val="tx1"/>
                  </w14:solidFill>
                </w14:textFill>
              </w:rPr>
              <w:t>SF</w:t>
            </w:r>
          </w:p>
        </w:tc>
        <w:tc>
          <w:tcPr>
            <w:tcW w:w="1557" w:type="dxa"/>
            <w:shd w:val="clear" w:color="auto" w:fill="auto"/>
          </w:tcPr>
          <w:p>
            <w:pPr>
              <w:spacing w:after="0" w:line="240" w:lineRule="auto"/>
              <w:rPr>
                <w:rFonts w:cs="Tahoma"/>
                <w:color w:val="000000" w:themeColor="text1"/>
                <w:szCs w:val="20"/>
                <w:lang w:val="en-US"/>
                <w14:textFill>
                  <w14:solidFill>
                    <w14:schemeClr w14:val="tx1"/>
                  </w14:solidFill>
                </w14:textFill>
              </w:rPr>
            </w:pPr>
            <w:r>
              <w:rPr>
                <w:rFonts w:hint="eastAsia" w:cs="Tahoma"/>
                <w:color w:val="000000" w:themeColor="text1"/>
                <w:szCs w:val="20"/>
                <w:lang w:val="en-US"/>
                <w14:textFill>
                  <w14:solidFill>
                    <w14:schemeClr w14:val="tx1"/>
                  </w14:solidFill>
                </w14:textFill>
              </w:rPr>
              <w:t>Semi-finished Goods</w:t>
            </w:r>
          </w:p>
        </w:tc>
        <w:tc>
          <w:tcPr>
            <w:tcW w:w="1202" w:type="dxa"/>
            <w:gridSpan w:val="2"/>
            <w:shd w:val="clear" w:color="auto" w:fill="auto"/>
          </w:tcPr>
          <w:p>
            <w:pPr>
              <w:spacing w:after="0" w:line="240" w:lineRule="auto"/>
              <w:rPr>
                <w:rFonts w:cs="Tahoma"/>
                <w:color w:val="000000" w:themeColor="text1"/>
                <w:szCs w:val="20"/>
                <w:lang w:val="en-US"/>
                <w14:textFill>
                  <w14:solidFill>
                    <w14:schemeClr w14:val="tx1"/>
                  </w14:solidFill>
                </w14:textFill>
              </w:rPr>
            </w:pPr>
            <w:r>
              <w:rPr>
                <w:rFonts w:cs="Tahoma"/>
                <w:color w:val="000000" w:themeColor="text1"/>
                <w:szCs w:val="20"/>
                <w:lang w:val="en-US"/>
                <w14:textFill>
                  <w14:solidFill>
                    <w14:schemeClr w14:val="tx1"/>
                  </w14:solidFill>
                </w14:textFill>
              </w:rPr>
              <w:t>500-001</w:t>
            </w:r>
          </w:p>
        </w:tc>
        <w:tc>
          <w:tcPr>
            <w:tcW w:w="1203" w:type="dxa"/>
            <w:gridSpan w:val="2"/>
            <w:shd w:val="clear" w:color="auto" w:fill="auto"/>
          </w:tcPr>
          <w:p>
            <w:pPr>
              <w:spacing w:after="0" w:line="240" w:lineRule="auto"/>
              <w:rPr>
                <w:rFonts w:cs="Tahoma"/>
                <w:color w:val="000000" w:themeColor="text1"/>
                <w:szCs w:val="20"/>
                <w:lang w:val="en-US"/>
                <w14:textFill>
                  <w14:solidFill>
                    <w14:schemeClr w14:val="tx1"/>
                  </w14:solidFill>
                </w14:textFill>
              </w:rPr>
            </w:pPr>
            <w:r>
              <w:rPr>
                <w:rFonts w:cs="Tahoma"/>
                <w:color w:val="000000" w:themeColor="text1"/>
                <w:szCs w:val="20"/>
                <w:lang w:val="en-US"/>
                <w14:textFill>
                  <w14:solidFill>
                    <w14:schemeClr w14:val="tx1"/>
                  </w14:solidFill>
                </w14:textFill>
              </w:rPr>
              <w:t>510-000</w:t>
            </w:r>
          </w:p>
        </w:tc>
        <w:tc>
          <w:tcPr>
            <w:tcW w:w="1204" w:type="dxa"/>
            <w:gridSpan w:val="2"/>
            <w:shd w:val="clear" w:color="auto" w:fill="auto"/>
          </w:tcPr>
          <w:p>
            <w:pPr>
              <w:spacing w:after="0" w:line="240" w:lineRule="auto"/>
              <w:rPr>
                <w:rFonts w:cs="Tahoma"/>
                <w:color w:val="000000" w:themeColor="text1"/>
                <w:szCs w:val="20"/>
                <w:lang w:val="en-US"/>
                <w14:textFill>
                  <w14:solidFill>
                    <w14:schemeClr w14:val="tx1"/>
                  </w14:solidFill>
                </w14:textFill>
              </w:rPr>
            </w:pPr>
            <w:r>
              <w:rPr>
                <w:rFonts w:cs="Tahoma"/>
                <w:color w:val="000000" w:themeColor="text1"/>
                <w:szCs w:val="20"/>
                <w:lang w:val="en-US"/>
                <w14:textFill>
                  <w14:solidFill>
                    <w14:schemeClr w14:val="tx1"/>
                  </w14:solidFill>
                </w14:textFill>
              </w:rPr>
              <w:t>500-001</w:t>
            </w:r>
          </w:p>
        </w:tc>
        <w:tc>
          <w:tcPr>
            <w:tcW w:w="1203" w:type="dxa"/>
            <w:gridSpan w:val="2"/>
            <w:shd w:val="clear" w:color="auto" w:fill="auto"/>
          </w:tcPr>
          <w:p>
            <w:pPr>
              <w:spacing w:after="0" w:line="240" w:lineRule="auto"/>
              <w:rPr>
                <w:rFonts w:cs="Tahoma"/>
                <w:color w:val="000000" w:themeColor="text1"/>
                <w:szCs w:val="20"/>
                <w:lang w:val="en-US"/>
                <w14:textFill>
                  <w14:solidFill>
                    <w14:schemeClr w14:val="tx1"/>
                  </w14:solidFill>
                </w14:textFill>
              </w:rPr>
            </w:pPr>
            <w:r>
              <w:rPr>
                <w:rFonts w:cs="Tahoma"/>
                <w:color w:val="000000" w:themeColor="text1"/>
                <w:szCs w:val="20"/>
                <w:lang w:val="en-US"/>
                <w14:textFill>
                  <w14:solidFill>
                    <w14:schemeClr w14:val="tx1"/>
                  </w14:solidFill>
                </w14:textFill>
              </w:rPr>
              <w:t>610-001</w:t>
            </w:r>
          </w:p>
        </w:tc>
        <w:tc>
          <w:tcPr>
            <w:tcW w:w="1331" w:type="dxa"/>
            <w:gridSpan w:val="2"/>
            <w:shd w:val="clear" w:color="auto" w:fill="auto"/>
          </w:tcPr>
          <w:p>
            <w:pPr>
              <w:spacing w:after="0" w:line="240" w:lineRule="auto"/>
              <w:rPr>
                <w:rFonts w:cs="Tahoma"/>
                <w:color w:val="000000" w:themeColor="text1"/>
                <w:szCs w:val="20"/>
                <w:lang w:val="en-US"/>
                <w14:textFill>
                  <w14:solidFill>
                    <w14:schemeClr w14:val="tx1"/>
                  </w14:solidFill>
                </w14:textFill>
              </w:rPr>
            </w:pPr>
            <w:r>
              <w:rPr>
                <w:rFonts w:cs="Tahoma"/>
                <w:color w:val="000000" w:themeColor="text1"/>
                <w:szCs w:val="20"/>
                <w:lang w:val="en-US"/>
                <w14:textFill>
                  <w14:solidFill>
                    <w14:schemeClr w14:val="tx1"/>
                  </w14:solidFill>
                </w14:textFill>
              </w:rPr>
              <w:t>610-001</w:t>
            </w:r>
          </w:p>
        </w:tc>
        <w:tc>
          <w:tcPr>
            <w:tcW w:w="1080" w:type="dxa"/>
            <w:shd w:val="clear" w:color="auto" w:fill="auto"/>
          </w:tcPr>
          <w:p>
            <w:pPr>
              <w:spacing w:after="0" w:line="240" w:lineRule="auto"/>
              <w:rPr>
                <w:rFonts w:cs="Tahoma"/>
                <w:color w:val="000000" w:themeColor="text1"/>
                <w:szCs w:val="20"/>
                <w:lang w:val="en-US"/>
                <w14:textFill>
                  <w14:solidFill>
                    <w14:schemeClr w14:val="tx1"/>
                  </w14:solidFill>
                </w14:textFill>
              </w:rPr>
            </w:pPr>
            <w:r>
              <w:rPr>
                <w:rFonts w:cs="Tahoma"/>
                <w:color w:val="000000" w:themeColor="text1"/>
                <w:szCs w:val="20"/>
                <w:lang w:val="en-US"/>
                <w14:textFill>
                  <w14:solidFill>
                    <w14:schemeClr w14:val="tx1"/>
                  </w14:solidFill>
                </w14:textFill>
              </w:rPr>
              <w:t>612-000</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rPr>
          <w:trHeight w:val="254" w:hRule="atLeast"/>
        </w:trPr>
        <w:tc>
          <w:tcPr>
            <w:tcW w:w="958" w:type="dxa"/>
            <w:shd w:val="clear" w:color="auto" w:fill="auto"/>
          </w:tcPr>
          <w:p>
            <w:pPr>
              <w:spacing w:after="0" w:line="240" w:lineRule="auto"/>
              <w:rPr>
                <w:rFonts w:cs="Tahoma"/>
                <w:color w:val="000000" w:themeColor="text1"/>
                <w:szCs w:val="20"/>
                <w:lang w:val="en-US"/>
                <w14:textFill>
                  <w14:solidFill>
                    <w14:schemeClr w14:val="tx1"/>
                  </w14:solidFill>
                </w14:textFill>
              </w:rPr>
            </w:pPr>
            <w:r>
              <w:rPr>
                <w:rFonts w:hint="eastAsia" w:cs="Tahoma"/>
                <w:color w:val="000000" w:themeColor="text1"/>
                <w:szCs w:val="20"/>
                <w:lang w:val="en-US"/>
                <w14:textFill>
                  <w14:solidFill>
                    <w14:schemeClr w14:val="tx1"/>
                  </w14:solidFill>
                </w14:textFill>
              </w:rPr>
              <w:t>FG</w:t>
            </w:r>
          </w:p>
        </w:tc>
        <w:tc>
          <w:tcPr>
            <w:tcW w:w="1557" w:type="dxa"/>
            <w:shd w:val="clear" w:color="auto" w:fill="auto"/>
          </w:tcPr>
          <w:p>
            <w:pPr>
              <w:spacing w:after="0" w:line="240" w:lineRule="auto"/>
              <w:rPr>
                <w:rFonts w:cs="Tahoma"/>
                <w:color w:val="000000" w:themeColor="text1"/>
                <w:szCs w:val="20"/>
                <w:lang w:val="en-US"/>
                <w14:textFill>
                  <w14:solidFill>
                    <w14:schemeClr w14:val="tx1"/>
                  </w14:solidFill>
                </w14:textFill>
              </w:rPr>
            </w:pPr>
            <w:r>
              <w:rPr>
                <w:rFonts w:hint="eastAsia" w:cs="Tahoma"/>
                <w:color w:val="000000" w:themeColor="text1"/>
                <w:szCs w:val="20"/>
                <w:lang w:val="en-US"/>
                <w14:textFill>
                  <w14:solidFill>
                    <w14:schemeClr w14:val="tx1"/>
                  </w14:solidFill>
                </w14:textFill>
              </w:rPr>
              <w:t>Finished Goods</w:t>
            </w:r>
          </w:p>
        </w:tc>
        <w:tc>
          <w:tcPr>
            <w:tcW w:w="1202" w:type="dxa"/>
            <w:gridSpan w:val="2"/>
            <w:shd w:val="clear" w:color="auto" w:fill="auto"/>
          </w:tcPr>
          <w:p>
            <w:pPr>
              <w:spacing w:after="0" w:line="240" w:lineRule="auto"/>
              <w:rPr>
                <w:rFonts w:cs="Tahoma"/>
                <w:color w:val="000000" w:themeColor="text1"/>
                <w:szCs w:val="20"/>
                <w:lang w:val="en-US"/>
                <w14:textFill>
                  <w14:solidFill>
                    <w14:schemeClr w14:val="tx1"/>
                  </w14:solidFill>
                </w14:textFill>
              </w:rPr>
            </w:pPr>
            <w:r>
              <w:rPr>
                <w:rFonts w:cs="Tahoma"/>
                <w:color w:val="000000" w:themeColor="text1"/>
                <w:szCs w:val="20"/>
                <w:lang w:val="en-US"/>
                <w14:textFill>
                  <w14:solidFill>
                    <w14:schemeClr w14:val="tx1"/>
                  </w14:solidFill>
                </w14:textFill>
              </w:rPr>
              <w:t>500-000</w:t>
            </w:r>
          </w:p>
        </w:tc>
        <w:tc>
          <w:tcPr>
            <w:tcW w:w="1203" w:type="dxa"/>
            <w:gridSpan w:val="2"/>
            <w:shd w:val="clear" w:color="auto" w:fill="auto"/>
          </w:tcPr>
          <w:p>
            <w:pPr>
              <w:spacing w:after="0" w:line="240" w:lineRule="auto"/>
              <w:rPr>
                <w:rFonts w:cs="Tahoma"/>
                <w:color w:val="000000" w:themeColor="text1"/>
                <w:szCs w:val="20"/>
                <w:lang w:val="en-US"/>
                <w14:textFill>
                  <w14:solidFill>
                    <w14:schemeClr w14:val="tx1"/>
                  </w14:solidFill>
                </w14:textFill>
              </w:rPr>
            </w:pPr>
            <w:r>
              <w:rPr>
                <w:rFonts w:cs="Tahoma"/>
                <w:color w:val="000000" w:themeColor="text1"/>
                <w:szCs w:val="20"/>
                <w:lang w:val="en-US"/>
                <w14:textFill>
                  <w14:solidFill>
                    <w14:schemeClr w14:val="tx1"/>
                  </w14:solidFill>
                </w14:textFill>
              </w:rPr>
              <w:t>510-000</w:t>
            </w:r>
          </w:p>
        </w:tc>
        <w:tc>
          <w:tcPr>
            <w:tcW w:w="1204" w:type="dxa"/>
            <w:gridSpan w:val="2"/>
            <w:shd w:val="clear" w:color="auto" w:fill="auto"/>
          </w:tcPr>
          <w:p>
            <w:pPr>
              <w:spacing w:after="0" w:line="240" w:lineRule="auto"/>
              <w:rPr>
                <w:rFonts w:cs="Tahoma"/>
                <w:color w:val="000000" w:themeColor="text1"/>
                <w:szCs w:val="20"/>
                <w:lang w:val="en-US"/>
                <w14:textFill>
                  <w14:solidFill>
                    <w14:schemeClr w14:val="tx1"/>
                  </w14:solidFill>
                </w14:textFill>
              </w:rPr>
            </w:pPr>
            <w:r>
              <w:rPr>
                <w:rFonts w:cs="Tahoma"/>
                <w:color w:val="000000" w:themeColor="text1"/>
                <w:szCs w:val="20"/>
                <w:lang w:val="en-US"/>
                <w14:textFill>
                  <w14:solidFill>
                    <w14:schemeClr w14:val="tx1"/>
                  </w14:solidFill>
                </w14:textFill>
              </w:rPr>
              <w:t>500-000</w:t>
            </w:r>
          </w:p>
        </w:tc>
        <w:tc>
          <w:tcPr>
            <w:tcW w:w="1203" w:type="dxa"/>
            <w:gridSpan w:val="2"/>
            <w:shd w:val="clear" w:color="auto" w:fill="auto"/>
          </w:tcPr>
          <w:p>
            <w:pPr>
              <w:spacing w:after="0" w:line="240" w:lineRule="auto"/>
              <w:rPr>
                <w:rFonts w:cs="Tahoma"/>
                <w:color w:val="000000" w:themeColor="text1"/>
                <w:szCs w:val="20"/>
                <w:lang w:val="en-US"/>
                <w14:textFill>
                  <w14:solidFill>
                    <w14:schemeClr w14:val="tx1"/>
                  </w14:solidFill>
                </w14:textFill>
              </w:rPr>
            </w:pPr>
            <w:r>
              <w:rPr>
                <w:rFonts w:cs="Tahoma"/>
                <w:color w:val="000000" w:themeColor="text1"/>
                <w:szCs w:val="20"/>
                <w:lang w:val="en-US"/>
                <w14:textFill>
                  <w14:solidFill>
                    <w14:schemeClr w14:val="tx1"/>
                  </w14:solidFill>
                </w14:textFill>
              </w:rPr>
              <w:t>610-002</w:t>
            </w:r>
          </w:p>
        </w:tc>
        <w:tc>
          <w:tcPr>
            <w:tcW w:w="1331" w:type="dxa"/>
            <w:gridSpan w:val="2"/>
            <w:shd w:val="clear" w:color="auto" w:fill="auto"/>
          </w:tcPr>
          <w:p>
            <w:pPr>
              <w:spacing w:after="0" w:line="240" w:lineRule="auto"/>
              <w:rPr>
                <w:rFonts w:cs="Tahoma"/>
                <w:color w:val="000000" w:themeColor="text1"/>
                <w:szCs w:val="20"/>
                <w:lang w:val="en-US"/>
                <w14:textFill>
                  <w14:solidFill>
                    <w14:schemeClr w14:val="tx1"/>
                  </w14:solidFill>
                </w14:textFill>
              </w:rPr>
            </w:pPr>
            <w:r>
              <w:rPr>
                <w:rFonts w:cs="Tahoma"/>
                <w:color w:val="000000" w:themeColor="text1"/>
                <w:szCs w:val="20"/>
                <w:lang w:val="en-US"/>
                <w14:textFill>
                  <w14:solidFill>
                    <w14:schemeClr w14:val="tx1"/>
                  </w14:solidFill>
                </w14:textFill>
              </w:rPr>
              <w:t>610-002</w:t>
            </w:r>
          </w:p>
        </w:tc>
        <w:tc>
          <w:tcPr>
            <w:tcW w:w="1080" w:type="dxa"/>
            <w:shd w:val="clear" w:color="auto" w:fill="auto"/>
          </w:tcPr>
          <w:p>
            <w:pPr>
              <w:spacing w:after="0" w:line="240" w:lineRule="auto"/>
              <w:rPr>
                <w:rFonts w:cs="Tahoma"/>
                <w:color w:val="000000" w:themeColor="text1"/>
                <w:szCs w:val="20"/>
                <w:lang w:val="en-US"/>
                <w14:textFill>
                  <w14:solidFill>
                    <w14:schemeClr w14:val="tx1"/>
                  </w14:solidFill>
                </w14:textFill>
              </w:rPr>
            </w:pPr>
            <w:r>
              <w:rPr>
                <w:rFonts w:cs="Tahoma"/>
                <w:color w:val="000000" w:themeColor="text1"/>
                <w:szCs w:val="20"/>
                <w:lang w:val="en-US"/>
                <w14:textFill>
                  <w14:solidFill>
                    <w14:schemeClr w14:val="tx1"/>
                  </w14:solidFill>
                </w14:textFill>
              </w:rPr>
              <w:t>612-000</w:t>
            </w:r>
          </w:p>
        </w:tc>
      </w:tr>
    </w:tbl>
    <w:p>
      <w:pPr>
        <w:pStyle w:val="3"/>
        <w:rPr>
          <w:lang w:val="en-US"/>
        </w:rPr>
      </w:pPr>
      <w:bookmarkStart w:id="9" w:name="_Toc528153841"/>
    </w:p>
    <w:p>
      <w:pPr>
        <w:rPr>
          <w:rFonts w:eastAsiaTheme="majorEastAsia" w:cstheme="majorBidi"/>
          <w:b/>
          <w:bCs/>
          <w:color w:val="5B9BD5" w:themeColor="accent1"/>
          <w:sz w:val="22"/>
          <w:szCs w:val="26"/>
          <w:lang w:val="en-US"/>
          <w14:textFill>
            <w14:solidFill>
              <w14:schemeClr w14:val="accent1"/>
            </w14:solidFill>
          </w14:textFill>
        </w:rPr>
      </w:pPr>
      <w:r>
        <w:rPr>
          <w:lang w:val="en-US"/>
        </w:rPr>
        <w:br w:type="page"/>
      </w:r>
    </w:p>
    <w:p>
      <w:pPr>
        <w:pStyle w:val="3"/>
        <w:rPr>
          <w:lang w:val="en-US"/>
        </w:rPr>
      </w:pPr>
      <w:r>
        <w:rPr>
          <w:lang w:val="en-US"/>
        </w:rPr>
        <w:t>D2: Maintain Stock Item</w:t>
      </w:r>
      <w:bookmarkEnd w:id="9"/>
    </w:p>
    <w:p>
      <w:pPr>
        <w:rPr>
          <w:rFonts w:ascii="Bahnschrift SemiBold" w:hAnsi="Bahnschrift SemiBold"/>
          <w:sz w:val="24"/>
          <w:szCs w:val="24"/>
          <w:lang w:val="en-US"/>
        </w:rPr>
      </w:pPr>
      <w:r>
        <w:rPr>
          <w:rFonts w:ascii="Bahnschrift SemiBold" w:hAnsi="Bahnschrift SemiBold"/>
          <w:sz w:val="24"/>
          <w:szCs w:val="24"/>
          <w:lang w:val="en-US"/>
        </w:rPr>
        <w:t xml:space="preserve">Stock </w:t>
      </w:r>
      <w:r>
        <w:rPr>
          <w:rFonts w:ascii="Bahnschrift SemiBold" w:hAnsi="Bahnschrift SemiBold"/>
          <w:sz w:val="24"/>
          <w:szCs w:val="24"/>
          <w:lang w:val="en-US"/>
        </w:rPr>
        <w:sym w:font="Wingdings" w:char="F0E0"/>
      </w:r>
      <w:r>
        <w:rPr>
          <w:rFonts w:ascii="Bahnschrift SemiBold" w:hAnsi="Bahnschrift SemiBold"/>
          <w:sz w:val="24"/>
          <w:szCs w:val="24"/>
          <w:lang w:val="en-US"/>
        </w:rPr>
        <w:t xml:space="preserve"> Maintain Stock Item</w:t>
      </w:r>
    </w:p>
    <w:p>
      <w:pPr>
        <w:rPr>
          <w:rFonts w:ascii="Tahoma" w:hAnsi="Tahoma" w:cs="Tahoma"/>
          <w:sz w:val="24"/>
          <w:szCs w:val="24"/>
          <w:lang w:val="en-US"/>
        </w:rPr>
      </w:pPr>
      <w:r>
        <w:rPr>
          <w:rFonts w:ascii="Tahoma" w:hAnsi="Tahoma" w:cs="Tahoma"/>
          <w:sz w:val="24"/>
          <w:szCs w:val="24"/>
          <w:lang w:val="en-US"/>
        </w:rPr>
        <w:t xml:space="preserve">Note : all below item has an opening stock, the cost for the opening stock items follow Ref. Cost. </w:t>
      </w:r>
    </w:p>
    <w:tbl>
      <w:tblPr>
        <w:tblStyle w:val="14"/>
        <w:tblW w:w="9738" w:type="dxa"/>
        <w:tblInd w:w="0" w:type="dxa"/>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
      <w:tblGrid>
        <w:gridCol w:w="1098"/>
        <w:gridCol w:w="2033"/>
        <w:gridCol w:w="1101"/>
        <w:gridCol w:w="1101"/>
        <w:gridCol w:w="1101"/>
        <w:gridCol w:w="1101"/>
        <w:gridCol w:w="1101"/>
        <w:gridCol w:w="1102"/>
      </w:tblGrid>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1098" w:type="dxa"/>
            <w:shd w:val="clear" w:color="auto" w:fill="FFE599" w:themeFill="accent4" w:themeFillTint="66"/>
          </w:tcPr>
          <w:p>
            <w:pPr>
              <w:spacing w:after="0" w:line="240" w:lineRule="auto"/>
              <w:rPr>
                <w:rFonts w:cs="Tahoma"/>
                <w:b/>
                <w:color w:val="C55A11" w:themeColor="accent2" w:themeShade="BF"/>
                <w:sz w:val="16"/>
                <w:szCs w:val="16"/>
                <w:lang w:val="en-US"/>
              </w:rPr>
            </w:pPr>
            <w:r>
              <w:rPr>
                <w:rFonts w:cs="Tahoma"/>
                <w:b/>
                <w:color w:val="C55A11" w:themeColor="accent2" w:themeShade="BF"/>
                <w:sz w:val="16"/>
                <w:szCs w:val="16"/>
                <w:lang w:val="en-US"/>
              </w:rPr>
              <w:t>Item Code</w:t>
            </w:r>
          </w:p>
        </w:tc>
        <w:tc>
          <w:tcPr>
            <w:tcW w:w="2033" w:type="dxa"/>
            <w:shd w:val="clear" w:color="auto" w:fill="FFE599" w:themeFill="accent4" w:themeFillTint="66"/>
          </w:tcPr>
          <w:p>
            <w:pPr>
              <w:spacing w:after="0" w:line="240" w:lineRule="auto"/>
              <w:rPr>
                <w:rFonts w:cs="Tahoma"/>
                <w:b/>
                <w:color w:val="C55A11" w:themeColor="accent2" w:themeShade="BF"/>
                <w:sz w:val="16"/>
                <w:szCs w:val="16"/>
                <w:lang w:val="en-US"/>
              </w:rPr>
            </w:pPr>
            <w:r>
              <w:rPr>
                <w:rFonts w:cs="Tahoma"/>
                <w:b/>
                <w:color w:val="C55A11" w:themeColor="accent2" w:themeShade="BF"/>
                <w:sz w:val="16"/>
                <w:szCs w:val="16"/>
                <w:lang w:val="en-US"/>
              </w:rPr>
              <w:t>Description</w:t>
            </w:r>
          </w:p>
        </w:tc>
        <w:tc>
          <w:tcPr>
            <w:tcW w:w="1101" w:type="dxa"/>
            <w:shd w:val="clear" w:color="auto" w:fill="FFE599" w:themeFill="accent4" w:themeFillTint="66"/>
          </w:tcPr>
          <w:p>
            <w:pPr>
              <w:spacing w:after="0" w:line="240" w:lineRule="auto"/>
              <w:rPr>
                <w:rFonts w:cs="Tahoma"/>
                <w:b/>
                <w:color w:val="C55A11" w:themeColor="accent2" w:themeShade="BF"/>
                <w:sz w:val="16"/>
                <w:szCs w:val="16"/>
                <w:lang w:val="en-US"/>
              </w:rPr>
            </w:pPr>
            <w:r>
              <w:rPr>
                <w:rFonts w:cs="Tahoma"/>
                <w:b/>
                <w:color w:val="C55A11" w:themeColor="accent2" w:themeShade="BF"/>
                <w:sz w:val="16"/>
                <w:szCs w:val="16"/>
                <w:lang w:val="en-US"/>
              </w:rPr>
              <w:t>Item Group</w:t>
            </w:r>
          </w:p>
        </w:tc>
        <w:tc>
          <w:tcPr>
            <w:tcW w:w="1101" w:type="dxa"/>
            <w:shd w:val="clear" w:color="auto" w:fill="FFE599" w:themeFill="accent4" w:themeFillTint="66"/>
          </w:tcPr>
          <w:p>
            <w:pPr>
              <w:spacing w:after="0" w:line="240" w:lineRule="auto"/>
              <w:rPr>
                <w:rFonts w:cs="Tahoma"/>
                <w:b/>
                <w:color w:val="C55A11" w:themeColor="accent2" w:themeShade="BF"/>
                <w:sz w:val="16"/>
                <w:szCs w:val="16"/>
                <w:lang w:val="en-US"/>
              </w:rPr>
            </w:pPr>
            <w:r>
              <w:rPr>
                <w:rFonts w:cs="Tahoma"/>
                <w:b/>
                <w:color w:val="C55A11" w:themeColor="accent2" w:themeShade="BF"/>
                <w:sz w:val="16"/>
                <w:szCs w:val="16"/>
                <w:lang w:val="en-US"/>
              </w:rPr>
              <w:t>UOM</w:t>
            </w:r>
          </w:p>
        </w:tc>
        <w:tc>
          <w:tcPr>
            <w:tcW w:w="1101" w:type="dxa"/>
            <w:shd w:val="clear" w:color="auto" w:fill="FFE599" w:themeFill="accent4" w:themeFillTint="66"/>
          </w:tcPr>
          <w:p>
            <w:pPr>
              <w:spacing w:after="0" w:line="240" w:lineRule="auto"/>
              <w:rPr>
                <w:rFonts w:cs="Tahoma"/>
                <w:b/>
                <w:color w:val="C55A11" w:themeColor="accent2" w:themeShade="BF"/>
                <w:sz w:val="16"/>
                <w:szCs w:val="16"/>
                <w:lang w:val="en-US"/>
              </w:rPr>
            </w:pPr>
            <w:r>
              <w:rPr>
                <w:rFonts w:cs="Tahoma"/>
                <w:b/>
                <w:color w:val="C55A11" w:themeColor="accent2" w:themeShade="BF"/>
                <w:sz w:val="16"/>
                <w:szCs w:val="16"/>
                <w:lang w:val="en-US"/>
              </w:rPr>
              <w:t>Ref. Cost</w:t>
            </w:r>
          </w:p>
        </w:tc>
        <w:tc>
          <w:tcPr>
            <w:tcW w:w="1101" w:type="dxa"/>
            <w:shd w:val="clear" w:color="auto" w:fill="FFE599" w:themeFill="accent4" w:themeFillTint="66"/>
          </w:tcPr>
          <w:p>
            <w:pPr>
              <w:spacing w:after="0" w:line="240" w:lineRule="auto"/>
              <w:rPr>
                <w:rFonts w:cs="Tahoma"/>
                <w:b/>
                <w:color w:val="C55A11" w:themeColor="accent2" w:themeShade="BF"/>
                <w:sz w:val="16"/>
                <w:szCs w:val="16"/>
                <w:lang w:val="en-US"/>
              </w:rPr>
            </w:pPr>
            <w:r>
              <w:rPr>
                <w:rFonts w:cs="Tahoma"/>
                <w:b/>
                <w:color w:val="C55A11" w:themeColor="accent2" w:themeShade="BF"/>
                <w:sz w:val="16"/>
                <w:szCs w:val="16"/>
                <w:lang w:val="en-US"/>
              </w:rPr>
              <w:t>Ref. Price</w:t>
            </w:r>
          </w:p>
        </w:tc>
        <w:tc>
          <w:tcPr>
            <w:tcW w:w="1101" w:type="dxa"/>
            <w:shd w:val="clear" w:color="auto" w:fill="FFE599" w:themeFill="accent4" w:themeFillTint="66"/>
          </w:tcPr>
          <w:p>
            <w:pPr>
              <w:spacing w:after="0" w:line="240" w:lineRule="auto"/>
              <w:rPr>
                <w:rFonts w:cs="Tahoma"/>
                <w:b/>
                <w:color w:val="C55A11" w:themeColor="accent2" w:themeShade="BF"/>
                <w:sz w:val="16"/>
                <w:szCs w:val="16"/>
                <w:lang w:val="en-US"/>
              </w:rPr>
            </w:pPr>
            <w:r>
              <w:rPr>
                <w:rFonts w:cs="Tahoma"/>
                <w:b/>
                <w:color w:val="C55A11" w:themeColor="accent2" w:themeShade="BF"/>
                <w:sz w:val="16"/>
                <w:szCs w:val="16"/>
                <w:lang w:val="en-US"/>
              </w:rPr>
              <w:t>Opening Bal. (Qty)</w:t>
            </w:r>
          </w:p>
        </w:tc>
        <w:tc>
          <w:tcPr>
            <w:tcW w:w="1102" w:type="dxa"/>
            <w:shd w:val="clear" w:color="auto" w:fill="FFE599" w:themeFill="accent4" w:themeFillTint="66"/>
          </w:tcPr>
          <w:p>
            <w:pPr>
              <w:spacing w:after="0" w:line="240" w:lineRule="auto"/>
              <w:rPr>
                <w:rFonts w:cs="Tahoma"/>
                <w:b/>
                <w:color w:val="C55A11" w:themeColor="accent2" w:themeShade="BF"/>
                <w:sz w:val="16"/>
                <w:szCs w:val="16"/>
                <w:lang w:val="en-US"/>
              </w:rPr>
            </w:pPr>
            <w:r>
              <w:rPr>
                <w:rFonts w:cs="Tahoma"/>
                <w:b/>
                <w:color w:val="C55A11" w:themeColor="accent2" w:themeShade="BF"/>
                <w:sz w:val="16"/>
                <w:szCs w:val="16"/>
                <w:lang w:val="en-US"/>
              </w:rPr>
              <w:t>Tariff Code</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rPr>
          <w:trHeight w:val="734" w:hRule="atLeast"/>
        </w:trPr>
        <w:tc>
          <w:tcPr>
            <w:tcW w:w="1098" w:type="dxa"/>
            <w:shd w:val="clear" w:color="auto" w:fill="auto"/>
          </w:tcPr>
          <w:p>
            <w:pPr>
              <w:spacing w:after="0" w:line="240" w:lineRule="auto"/>
              <w:rPr>
                <w:rFonts w:ascii="Tahoma" w:hAnsi="Tahoma" w:eastAsia="Times New Roman" w:cs="Tahoma"/>
                <w:color w:val="000000" w:themeColor="text1"/>
                <w:kern w:val="36"/>
                <w:szCs w:val="20"/>
                <w:lang w:val="en-MY"/>
                <w14:textFill>
                  <w14:solidFill>
                    <w14:schemeClr w14:val="tx1"/>
                  </w14:solidFill>
                </w14:textFill>
              </w:rPr>
            </w:pPr>
            <w:r>
              <w:rPr>
                <w:rFonts w:hint="eastAsia" w:ascii="Tahoma" w:hAnsi="Tahoma" w:eastAsia="Times New Roman" w:cs="Tahoma"/>
                <w:color w:val="000000" w:themeColor="text1"/>
                <w:kern w:val="36"/>
                <w:szCs w:val="20"/>
                <w:lang w:val="en-MY"/>
                <w14:textFill>
                  <w14:solidFill>
                    <w14:schemeClr w14:val="tx1"/>
                  </w14:solidFill>
                </w14:textFill>
              </w:rPr>
              <w:t>Blade</w:t>
            </w:r>
          </w:p>
          <w:p>
            <w:pPr>
              <w:spacing w:after="0" w:line="240" w:lineRule="auto"/>
              <w:rPr>
                <w:rFonts w:ascii="Tahoma" w:hAnsi="Tahoma" w:eastAsia="Times New Roman" w:cs="Tahoma"/>
                <w:color w:val="000000" w:themeColor="text1"/>
                <w:kern w:val="36"/>
                <w:szCs w:val="20"/>
                <w:lang w:val="en-MY"/>
                <w14:textFill>
                  <w14:solidFill>
                    <w14:schemeClr w14:val="tx1"/>
                  </w14:solidFill>
                </w14:textFill>
              </w:rPr>
            </w:pPr>
          </w:p>
        </w:tc>
        <w:tc>
          <w:tcPr>
            <w:tcW w:w="2033" w:type="dxa"/>
            <w:shd w:val="clear" w:color="auto" w:fill="auto"/>
          </w:tcPr>
          <w:p>
            <w:pPr>
              <w:spacing w:after="0" w:line="240" w:lineRule="auto"/>
              <w:rPr>
                <w:rFonts w:ascii="Tahoma" w:hAnsi="Tahoma" w:eastAsia="Times New Roman" w:cs="Tahoma"/>
                <w:color w:val="000000" w:themeColor="text1"/>
                <w:kern w:val="36"/>
                <w:szCs w:val="20"/>
                <w:lang w:val="en-MY"/>
                <w14:textFill>
                  <w14:solidFill>
                    <w14:schemeClr w14:val="tx1"/>
                  </w14:solidFill>
                </w14:textFill>
              </w:rPr>
            </w:pPr>
            <w:r>
              <w:rPr>
                <w:rFonts w:hint="eastAsia" w:ascii="Tahoma" w:hAnsi="Tahoma" w:eastAsia="Times New Roman" w:cs="Tahoma"/>
                <w:color w:val="000000" w:themeColor="text1"/>
                <w:kern w:val="36"/>
                <w:szCs w:val="20"/>
                <w:lang w:val="en-MY"/>
                <w14:textFill>
                  <w14:solidFill>
                    <w14:schemeClr w14:val="tx1"/>
                  </w14:solidFill>
                </w14:textFill>
              </w:rPr>
              <w:t xml:space="preserve">Silver Blade for </w:t>
            </w:r>
            <w:r>
              <w:rPr>
                <w:rFonts w:ascii="Tahoma" w:hAnsi="Tahoma" w:eastAsia="Times New Roman" w:cs="Tahoma"/>
                <w:color w:val="000000" w:themeColor="text1"/>
                <w:kern w:val="36"/>
                <w:szCs w:val="20"/>
                <w:lang w:val="en-MY"/>
                <w14:textFill>
                  <w14:solidFill>
                    <w14:schemeClr w14:val="tx1"/>
                  </w14:solidFill>
                </w14:textFill>
              </w:rPr>
              <w:t>Sharpener</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ascii="Tahoma" w:hAnsi="Tahoma" w:cs="Tahoma"/>
                <w:color w:val="000000" w:themeColor="text1"/>
                <w:szCs w:val="20"/>
                <w:lang w:val="en-US"/>
                <w14:textFill>
                  <w14:solidFill>
                    <w14:schemeClr w14:val="tx1"/>
                  </w14:solidFill>
                </w14:textFill>
              </w:rPr>
              <w:t>RM</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ascii="Tahoma" w:hAnsi="Tahoma" w:cs="Tahoma"/>
                <w:color w:val="000000" w:themeColor="text1"/>
                <w:szCs w:val="20"/>
                <w:lang w:val="en-US"/>
                <w14:textFill>
                  <w14:solidFill>
                    <w14:schemeClr w14:val="tx1"/>
                  </w14:solidFill>
                </w14:textFill>
              </w:rPr>
              <w:t>Unit</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ascii="Tahoma" w:hAnsi="Tahoma" w:cs="Tahoma"/>
                <w:color w:val="000000" w:themeColor="text1"/>
                <w:szCs w:val="20"/>
                <w:lang w:val="en-US"/>
                <w14:textFill>
                  <w14:solidFill>
                    <w14:schemeClr w14:val="tx1"/>
                  </w14:solidFill>
                </w14:textFill>
              </w:rPr>
              <w:t>0.80</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ascii="Tahoma" w:hAnsi="Tahoma" w:cs="Tahoma"/>
                <w:color w:val="000000" w:themeColor="text1"/>
                <w:szCs w:val="20"/>
                <w:lang w:val="en-US"/>
                <w14:textFill>
                  <w14:solidFill>
                    <w14:schemeClr w14:val="tx1"/>
                  </w14:solidFill>
                </w14:textFill>
              </w:rPr>
              <w:t>2.00</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ascii="Tahoma" w:hAnsi="Tahoma" w:cs="Tahoma"/>
                <w:color w:val="000000" w:themeColor="text1"/>
                <w:szCs w:val="20"/>
                <w:lang w:val="en-US"/>
                <w14:textFill>
                  <w14:solidFill>
                    <w14:schemeClr w14:val="tx1"/>
                  </w14:solidFill>
                </w14:textFill>
              </w:rPr>
              <w:t>350</w:t>
            </w:r>
          </w:p>
        </w:tc>
        <w:tc>
          <w:tcPr>
            <w:tcW w:w="1102"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color w:val="000000" w:themeColor="text1"/>
                <w:szCs w:val="20"/>
                <w:lang w:val="en-US"/>
                <w14:textFill>
                  <w14:solidFill>
                    <w14:schemeClr w14:val="tx1"/>
                  </w14:solidFill>
                </w14:textFill>
              </w:rPr>
              <w:t>8214100000</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rPr>
          <w:trHeight w:val="900" w:hRule="atLeast"/>
        </w:trPr>
        <w:tc>
          <w:tcPr>
            <w:tcW w:w="1098" w:type="dxa"/>
            <w:shd w:val="clear" w:color="auto" w:fill="auto"/>
          </w:tcPr>
          <w:p>
            <w:pPr>
              <w:spacing w:after="0" w:line="240" w:lineRule="auto"/>
              <w:rPr>
                <w:rFonts w:ascii="Tahoma" w:hAnsi="Tahoma" w:cs="Tahoma"/>
                <w:bCs/>
                <w:color w:val="000000" w:themeColor="text1"/>
                <w:szCs w:val="20"/>
                <w14:textFill>
                  <w14:solidFill>
                    <w14:schemeClr w14:val="tx1"/>
                  </w14:solidFill>
                </w14:textFill>
              </w:rPr>
            </w:pPr>
            <w:r>
              <w:rPr>
                <w:rFonts w:hint="eastAsia" w:ascii="Tahoma" w:hAnsi="Tahoma" w:cs="Tahoma"/>
                <w:bCs/>
                <w:color w:val="000000" w:themeColor="text1"/>
                <w:szCs w:val="20"/>
                <w14:textFill>
                  <w14:solidFill>
                    <w14:schemeClr w14:val="tx1"/>
                  </w14:solidFill>
                </w14:textFill>
              </w:rPr>
              <w:t>Pulp</w:t>
            </w:r>
          </w:p>
          <w:p>
            <w:pPr>
              <w:spacing w:after="0" w:line="240" w:lineRule="auto"/>
              <w:rPr>
                <w:rFonts w:ascii="Tahoma" w:hAnsi="Tahoma" w:cs="Tahoma"/>
                <w:color w:val="C55A11" w:themeColor="accent2" w:themeShade="BF"/>
                <w:szCs w:val="20"/>
              </w:rPr>
            </w:pPr>
          </w:p>
        </w:tc>
        <w:tc>
          <w:tcPr>
            <w:tcW w:w="2033" w:type="dxa"/>
            <w:shd w:val="clear" w:color="auto" w:fill="auto"/>
          </w:tcPr>
          <w:p>
            <w:pPr>
              <w:spacing w:after="0" w:line="240" w:lineRule="auto"/>
              <w:rPr>
                <w:rFonts w:ascii="Tahoma" w:hAnsi="Tahoma" w:cs="Tahoma"/>
                <w:color w:val="000000" w:themeColor="text1"/>
                <w:kern w:val="36"/>
                <w:szCs w:val="20"/>
                <w:lang w:val="en-MY"/>
                <w14:textFill>
                  <w14:solidFill>
                    <w14:schemeClr w14:val="tx1"/>
                  </w14:solidFill>
                </w14:textFill>
              </w:rPr>
            </w:pPr>
            <w:r>
              <w:rPr>
                <w:rFonts w:hint="eastAsia" w:ascii="Tahoma" w:hAnsi="Tahoma" w:eastAsia="Times New Roman" w:cs="Tahoma"/>
                <w:color w:val="000000" w:themeColor="text1"/>
                <w:kern w:val="36"/>
                <w:szCs w:val="20"/>
                <w:lang w:val="en-MY"/>
                <w14:textFill>
                  <w14:solidFill>
                    <w14:schemeClr w14:val="tx1"/>
                  </w14:solidFill>
                </w14:textFill>
              </w:rPr>
              <w:t>Moulded Paper Pulp</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ascii="Tahoma" w:hAnsi="Tahoma" w:cs="Tahoma"/>
                <w:color w:val="000000" w:themeColor="text1"/>
                <w:szCs w:val="20"/>
                <w:lang w:val="en-US"/>
                <w14:textFill>
                  <w14:solidFill>
                    <w14:schemeClr w14:val="tx1"/>
                  </w14:solidFill>
                </w14:textFill>
              </w:rPr>
              <w:t>SF</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ascii="Tahoma" w:hAnsi="Tahoma" w:cs="Tahoma"/>
                <w:color w:val="000000" w:themeColor="text1"/>
                <w:szCs w:val="20"/>
                <w:lang w:val="en-US"/>
                <w14:textFill>
                  <w14:solidFill>
                    <w14:schemeClr w14:val="tx1"/>
                  </w14:solidFill>
                </w14:textFill>
              </w:rPr>
              <w:t>Unit</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ascii="Tahoma" w:hAnsi="Tahoma" w:cs="Tahoma"/>
                <w:color w:val="000000" w:themeColor="text1"/>
                <w:szCs w:val="20"/>
                <w:lang w:val="en-US"/>
                <w14:textFill>
                  <w14:solidFill>
                    <w14:schemeClr w14:val="tx1"/>
                  </w14:solidFill>
                </w14:textFill>
              </w:rPr>
              <w:t>150.00</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ascii="Tahoma" w:hAnsi="Tahoma" w:cs="Tahoma"/>
                <w:color w:val="000000" w:themeColor="text1"/>
                <w:szCs w:val="20"/>
                <w:lang w:val="en-US"/>
                <w14:textFill>
                  <w14:solidFill>
                    <w14:schemeClr w14:val="tx1"/>
                  </w14:solidFill>
                </w14:textFill>
              </w:rPr>
              <w:t>250.00</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ascii="Tahoma" w:hAnsi="Tahoma" w:cs="Tahoma"/>
                <w:color w:val="000000" w:themeColor="text1"/>
                <w:szCs w:val="20"/>
                <w:lang w:val="en-US"/>
                <w14:textFill>
                  <w14:solidFill>
                    <w14:schemeClr w14:val="tx1"/>
                  </w14:solidFill>
                </w14:textFill>
              </w:rPr>
              <w:t>400</w:t>
            </w:r>
          </w:p>
        </w:tc>
        <w:tc>
          <w:tcPr>
            <w:tcW w:w="1102"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ascii="Tahoma" w:hAnsi="Tahoma" w:cs="Tahoma"/>
                <w:color w:val="000000" w:themeColor="text1"/>
                <w:szCs w:val="20"/>
                <w:lang w:val="en-US"/>
                <w14:textFill>
                  <w14:solidFill>
                    <w14:schemeClr w14:val="tx1"/>
                  </w14:solidFill>
                </w14:textFill>
              </w:rPr>
              <w:t>4823700000</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rPr>
          <w:trHeight w:val="900" w:hRule="atLeast"/>
        </w:trPr>
        <w:tc>
          <w:tcPr>
            <w:tcW w:w="1098"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ascii="Tahoma" w:hAnsi="Tahoma" w:cs="Tahoma"/>
                <w:color w:val="000000" w:themeColor="text1"/>
                <w:szCs w:val="20"/>
                <w:shd w:val="clear" w:color="auto" w:fill="FFFFFF"/>
                <w14:textFill>
                  <w14:solidFill>
                    <w14:schemeClr w14:val="tx1"/>
                  </w14:solidFill>
                </w14:textFill>
              </w:rPr>
              <w:t>Pencil</w:t>
            </w:r>
          </w:p>
        </w:tc>
        <w:tc>
          <w:tcPr>
            <w:tcW w:w="2033" w:type="dxa"/>
            <w:shd w:val="clear" w:color="auto" w:fill="auto"/>
          </w:tcPr>
          <w:p>
            <w:pPr>
              <w:spacing w:after="0" w:line="240" w:lineRule="auto"/>
              <w:rPr>
                <w:rFonts w:ascii="Tahoma" w:hAnsi="Tahoma" w:cs="Tahoma"/>
                <w:bCs/>
                <w:color w:val="000000" w:themeColor="text1"/>
                <w:szCs w:val="20"/>
                <w14:textFill>
                  <w14:solidFill>
                    <w14:schemeClr w14:val="tx1"/>
                  </w14:solidFill>
                </w14:textFill>
              </w:rPr>
            </w:pPr>
            <w:r>
              <w:rPr>
                <w:rFonts w:hint="eastAsia" w:ascii="Tahoma" w:hAnsi="Tahoma" w:cs="Tahoma"/>
                <w:color w:val="000000" w:themeColor="text1"/>
                <w:szCs w:val="20"/>
                <w:shd w:val="clear" w:color="auto" w:fill="FFFFFF"/>
                <w14:textFill>
                  <w14:solidFill>
                    <w14:schemeClr w14:val="tx1"/>
                  </w14:solidFill>
                </w14:textFill>
              </w:rPr>
              <w:t>2B Pencil</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ascii="Tahoma" w:hAnsi="Tahoma" w:cs="Tahoma"/>
                <w:color w:val="000000" w:themeColor="text1"/>
                <w:szCs w:val="20"/>
                <w:lang w:val="en-US"/>
                <w14:textFill>
                  <w14:solidFill>
                    <w14:schemeClr w14:val="tx1"/>
                  </w14:solidFill>
                </w14:textFill>
              </w:rPr>
              <w:t>FG</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ascii="Tahoma" w:hAnsi="Tahoma" w:cs="Tahoma"/>
                <w:color w:val="000000" w:themeColor="text1"/>
                <w:szCs w:val="20"/>
                <w:lang w:val="en-US"/>
                <w14:textFill>
                  <w14:solidFill>
                    <w14:schemeClr w14:val="tx1"/>
                  </w14:solidFill>
                </w14:textFill>
              </w:rPr>
              <w:t>Unit</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ascii="Tahoma" w:hAnsi="Tahoma" w:cs="Tahoma"/>
                <w:color w:val="000000" w:themeColor="text1"/>
                <w:szCs w:val="20"/>
                <w:lang w:val="en-US"/>
                <w14:textFill>
                  <w14:solidFill>
                    <w14:schemeClr w14:val="tx1"/>
                  </w14:solidFill>
                </w14:textFill>
              </w:rPr>
              <w:t>0.50</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ascii="Tahoma" w:hAnsi="Tahoma" w:cs="Tahoma"/>
                <w:color w:val="000000" w:themeColor="text1"/>
                <w:szCs w:val="20"/>
                <w:lang w:val="en-US"/>
                <w14:textFill>
                  <w14:solidFill>
                    <w14:schemeClr w14:val="tx1"/>
                  </w14:solidFill>
                </w14:textFill>
              </w:rPr>
              <w:t>2.10</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ascii="Tahoma" w:hAnsi="Tahoma" w:cs="Tahoma"/>
                <w:color w:val="000000" w:themeColor="text1"/>
                <w:szCs w:val="20"/>
                <w:lang w:val="en-US"/>
                <w14:textFill>
                  <w14:solidFill>
                    <w14:schemeClr w14:val="tx1"/>
                  </w14:solidFill>
                </w14:textFill>
              </w:rPr>
              <w:t>5000</w:t>
            </w:r>
          </w:p>
        </w:tc>
        <w:tc>
          <w:tcPr>
            <w:tcW w:w="1102"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ascii="Tahoma" w:hAnsi="Tahoma" w:cs="Tahoma"/>
                <w:color w:val="000000" w:themeColor="text1"/>
                <w:szCs w:val="20"/>
                <w:lang w:val="en-US"/>
                <w14:textFill>
                  <w14:solidFill>
                    <w14:schemeClr w14:val="tx1"/>
                  </w14:solidFill>
                </w14:textFill>
              </w:rPr>
              <w:t>9609903000</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rPr>
          <w:trHeight w:val="900" w:hRule="atLeast"/>
        </w:trPr>
        <w:tc>
          <w:tcPr>
            <w:tcW w:w="1098" w:type="dxa"/>
            <w:shd w:val="clear" w:color="auto" w:fill="auto"/>
          </w:tcPr>
          <w:p>
            <w:pPr>
              <w:spacing w:after="0" w:line="240" w:lineRule="auto"/>
              <w:rPr>
                <w:rFonts w:ascii="Tahoma" w:hAnsi="Tahoma" w:cs="Tahoma"/>
                <w:color w:val="000000" w:themeColor="text1"/>
                <w:szCs w:val="20"/>
                <w:shd w:val="clear" w:color="auto" w:fill="FFFFFF"/>
                <w14:textFill>
                  <w14:solidFill>
                    <w14:schemeClr w14:val="tx1"/>
                  </w14:solidFill>
                </w14:textFill>
              </w:rPr>
            </w:pPr>
            <w:r>
              <w:rPr>
                <w:rFonts w:hint="eastAsia" w:ascii="Tahoma" w:hAnsi="Tahoma" w:cs="Tahoma"/>
                <w:color w:val="000000" w:themeColor="text1"/>
                <w:szCs w:val="20"/>
                <w:shd w:val="clear" w:color="auto" w:fill="FFFFFF"/>
                <w14:textFill>
                  <w14:solidFill>
                    <w14:schemeClr w14:val="tx1"/>
                  </w14:solidFill>
                </w14:textFill>
              </w:rPr>
              <w:t>A4 Paper</w:t>
            </w:r>
          </w:p>
        </w:tc>
        <w:tc>
          <w:tcPr>
            <w:tcW w:w="2033" w:type="dxa"/>
            <w:shd w:val="clear" w:color="auto" w:fill="auto"/>
          </w:tcPr>
          <w:p>
            <w:pPr>
              <w:spacing w:after="0" w:line="240" w:lineRule="auto"/>
              <w:rPr>
                <w:rFonts w:ascii="Tahoma" w:hAnsi="Tahoma" w:cs="Tahoma"/>
                <w:color w:val="000000" w:themeColor="text1"/>
                <w:szCs w:val="20"/>
                <w:shd w:val="clear" w:color="auto" w:fill="FFFFFF"/>
                <w14:textFill>
                  <w14:solidFill>
                    <w14:schemeClr w14:val="tx1"/>
                  </w14:solidFill>
                </w14:textFill>
              </w:rPr>
            </w:pPr>
            <w:r>
              <w:rPr>
                <w:rFonts w:hint="eastAsia" w:ascii="Tahoma" w:hAnsi="Tahoma" w:cs="Tahoma"/>
                <w:color w:val="000000" w:themeColor="text1"/>
                <w:szCs w:val="20"/>
                <w:shd w:val="clear" w:color="auto" w:fill="FFFFFF"/>
                <w14:textFill>
                  <w14:solidFill>
                    <w14:schemeClr w14:val="tx1"/>
                  </w14:solidFill>
                </w14:textFill>
              </w:rPr>
              <w:t>A4 Paper</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ascii="Tahoma" w:hAnsi="Tahoma" w:cs="Tahoma"/>
                <w:color w:val="000000" w:themeColor="text1"/>
                <w:szCs w:val="20"/>
                <w:lang w:val="en-US"/>
                <w14:textFill>
                  <w14:solidFill>
                    <w14:schemeClr w14:val="tx1"/>
                  </w14:solidFill>
                </w14:textFill>
              </w:rPr>
              <w:t>FG</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ascii="Tahoma" w:hAnsi="Tahoma" w:cs="Tahoma"/>
                <w:color w:val="000000" w:themeColor="text1"/>
                <w:szCs w:val="20"/>
                <w:lang w:val="en-US"/>
                <w14:textFill>
                  <w14:solidFill>
                    <w14:schemeClr w14:val="tx1"/>
                  </w14:solidFill>
                </w14:textFill>
              </w:rPr>
              <w:t>Unit</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ascii="Tahoma" w:hAnsi="Tahoma" w:cs="Tahoma"/>
                <w:color w:val="000000" w:themeColor="text1"/>
                <w:szCs w:val="20"/>
                <w:lang w:val="en-US"/>
                <w14:textFill>
                  <w14:solidFill>
                    <w14:schemeClr w14:val="tx1"/>
                  </w14:solidFill>
                </w14:textFill>
              </w:rPr>
              <w:t>7.00</w:t>
            </w:r>
          </w:p>
          <w:p>
            <w:pPr>
              <w:spacing w:after="0" w:line="240" w:lineRule="auto"/>
              <w:rPr>
                <w:rFonts w:ascii="Tahoma" w:hAnsi="Tahoma" w:cs="Tahoma"/>
                <w:color w:val="000000" w:themeColor="text1"/>
                <w:szCs w:val="20"/>
                <w:lang w:val="en-US"/>
                <w14:textFill>
                  <w14:solidFill>
                    <w14:schemeClr w14:val="tx1"/>
                  </w14:solidFill>
                </w14:textFill>
              </w:rPr>
            </w:pP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ascii="Tahoma" w:hAnsi="Tahoma" w:cs="Tahoma"/>
                <w:color w:val="000000" w:themeColor="text1"/>
                <w:szCs w:val="20"/>
                <w:lang w:val="en-US"/>
                <w14:textFill>
                  <w14:solidFill>
                    <w14:schemeClr w14:val="tx1"/>
                  </w14:solidFill>
                </w14:textFill>
              </w:rPr>
              <w:t>20.00</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ascii="Tahoma" w:hAnsi="Tahoma" w:cs="Tahoma"/>
                <w:color w:val="000000" w:themeColor="text1"/>
                <w:szCs w:val="20"/>
                <w:lang w:val="en-US"/>
                <w14:textFill>
                  <w14:solidFill>
                    <w14:schemeClr w14:val="tx1"/>
                  </w14:solidFill>
                </w14:textFill>
              </w:rPr>
              <w:t>400</w:t>
            </w:r>
          </w:p>
        </w:tc>
        <w:tc>
          <w:tcPr>
            <w:tcW w:w="1102"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color w:val="000000" w:themeColor="text1"/>
                <w:szCs w:val="20"/>
                <w:lang w:val="en-US"/>
                <w14:textFill>
                  <w14:solidFill>
                    <w14:schemeClr w14:val="tx1"/>
                  </w14:solidFill>
                </w14:textFill>
              </w:rPr>
              <w:t>4707300000</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rPr>
          <w:trHeight w:val="900" w:hRule="atLeast"/>
        </w:trPr>
        <w:tc>
          <w:tcPr>
            <w:tcW w:w="1098" w:type="dxa"/>
            <w:shd w:val="clear" w:color="auto" w:fill="auto"/>
          </w:tcPr>
          <w:p>
            <w:pPr>
              <w:spacing w:after="0" w:line="240" w:lineRule="auto"/>
              <w:rPr>
                <w:rFonts w:ascii="Tahoma" w:hAnsi="Tahoma" w:cs="Tahoma"/>
                <w:color w:val="000000" w:themeColor="text1"/>
                <w:szCs w:val="20"/>
                <w:shd w:val="clear" w:color="auto" w:fill="FFFFFF"/>
                <w14:textFill>
                  <w14:solidFill>
                    <w14:schemeClr w14:val="tx1"/>
                  </w14:solidFill>
                </w14:textFill>
              </w:rPr>
            </w:pPr>
            <w:r>
              <w:rPr>
                <w:rFonts w:hint="eastAsia" w:ascii="Tahoma" w:hAnsi="Tahoma" w:cs="Tahoma"/>
                <w:color w:val="000000" w:themeColor="text1"/>
                <w:szCs w:val="20"/>
                <w:shd w:val="clear" w:color="auto" w:fill="FFFFFF"/>
                <w14:textFill>
                  <w14:solidFill>
                    <w14:schemeClr w14:val="tx1"/>
                  </w14:solidFill>
                </w14:textFill>
              </w:rPr>
              <w:t>Sharpener</w:t>
            </w:r>
          </w:p>
        </w:tc>
        <w:tc>
          <w:tcPr>
            <w:tcW w:w="2033" w:type="dxa"/>
            <w:shd w:val="clear" w:color="auto" w:fill="auto"/>
          </w:tcPr>
          <w:p>
            <w:pPr>
              <w:spacing w:after="0" w:line="240" w:lineRule="auto"/>
              <w:rPr>
                <w:rFonts w:ascii="Tahoma" w:hAnsi="Tahoma" w:cs="Tahoma"/>
                <w:color w:val="000000" w:themeColor="text1"/>
                <w:szCs w:val="20"/>
                <w:shd w:val="clear" w:color="auto" w:fill="FFFFFF"/>
                <w14:textFill>
                  <w14:solidFill>
                    <w14:schemeClr w14:val="tx1"/>
                  </w14:solidFill>
                </w14:textFill>
              </w:rPr>
            </w:pPr>
            <w:r>
              <w:rPr>
                <w:rFonts w:hint="eastAsia" w:ascii="Tahoma" w:hAnsi="Tahoma" w:cs="Tahoma"/>
                <w:color w:val="000000" w:themeColor="text1"/>
                <w:szCs w:val="20"/>
                <w:shd w:val="clear" w:color="auto" w:fill="FFFFFF"/>
                <w14:textFill>
                  <w14:solidFill>
                    <w14:schemeClr w14:val="tx1"/>
                  </w14:solidFill>
                </w14:textFill>
              </w:rPr>
              <w:t xml:space="preserve">2B Pencil </w:t>
            </w:r>
            <w:r>
              <w:rPr>
                <w:rFonts w:ascii="Tahoma" w:hAnsi="Tahoma" w:cs="Tahoma"/>
                <w:color w:val="000000" w:themeColor="text1"/>
                <w:szCs w:val="20"/>
                <w:shd w:val="clear" w:color="auto" w:fill="FFFFFF"/>
                <w14:textFill>
                  <w14:solidFill>
                    <w14:schemeClr w14:val="tx1"/>
                  </w14:solidFill>
                </w14:textFill>
              </w:rPr>
              <w:t>Sharpener</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ascii="Tahoma" w:hAnsi="Tahoma" w:cs="Tahoma"/>
                <w:color w:val="000000" w:themeColor="text1"/>
                <w:szCs w:val="20"/>
                <w:lang w:val="en-US"/>
                <w14:textFill>
                  <w14:solidFill>
                    <w14:schemeClr w14:val="tx1"/>
                  </w14:solidFill>
                </w14:textFill>
              </w:rPr>
              <w:t>FG</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ascii="Tahoma" w:hAnsi="Tahoma" w:cs="Tahoma"/>
                <w:color w:val="000000" w:themeColor="text1"/>
                <w:szCs w:val="20"/>
                <w:lang w:val="en-US"/>
                <w14:textFill>
                  <w14:solidFill>
                    <w14:schemeClr w14:val="tx1"/>
                  </w14:solidFill>
                </w14:textFill>
              </w:rPr>
              <w:t>Unit</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ascii="Tahoma" w:hAnsi="Tahoma" w:cs="Tahoma"/>
                <w:color w:val="000000" w:themeColor="text1"/>
                <w:szCs w:val="20"/>
                <w:lang w:val="en-US"/>
                <w14:textFill>
                  <w14:solidFill>
                    <w14:schemeClr w14:val="tx1"/>
                  </w14:solidFill>
                </w14:textFill>
              </w:rPr>
              <w:t>0.50</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ascii="Tahoma" w:hAnsi="Tahoma" w:cs="Tahoma"/>
                <w:color w:val="000000" w:themeColor="text1"/>
                <w:szCs w:val="20"/>
                <w:lang w:val="en-US"/>
                <w14:textFill>
                  <w14:solidFill>
                    <w14:schemeClr w14:val="tx1"/>
                  </w14:solidFill>
                </w14:textFill>
              </w:rPr>
              <w:t>1.50</w:t>
            </w:r>
          </w:p>
        </w:tc>
        <w:tc>
          <w:tcPr>
            <w:tcW w:w="1101"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ascii="Tahoma" w:hAnsi="Tahoma" w:cs="Tahoma"/>
                <w:color w:val="000000" w:themeColor="text1"/>
                <w:szCs w:val="20"/>
                <w:lang w:val="en-US"/>
                <w14:textFill>
                  <w14:solidFill>
                    <w14:schemeClr w14:val="tx1"/>
                  </w14:solidFill>
                </w14:textFill>
              </w:rPr>
              <w:t>1000</w:t>
            </w:r>
          </w:p>
        </w:tc>
        <w:tc>
          <w:tcPr>
            <w:tcW w:w="1102" w:type="dxa"/>
            <w:shd w:val="clear" w:color="auto" w:fill="auto"/>
          </w:tcPr>
          <w:p>
            <w:pPr>
              <w:spacing w:after="0" w:line="240" w:lineRule="auto"/>
              <w:rPr>
                <w:rFonts w:ascii="Tahoma" w:hAnsi="Tahoma" w:cs="Tahoma"/>
                <w:color w:val="000000" w:themeColor="text1"/>
                <w:szCs w:val="20"/>
                <w:lang w:val="en-US"/>
                <w14:textFill>
                  <w14:solidFill>
                    <w14:schemeClr w14:val="tx1"/>
                  </w14:solidFill>
                </w14:textFill>
              </w:rPr>
            </w:pPr>
            <w:r>
              <w:rPr>
                <w:rFonts w:hint="eastAsia"/>
                <w:color w:val="000000" w:themeColor="text1"/>
                <w:szCs w:val="20"/>
                <w:lang w:val="en-US"/>
                <w14:textFill>
                  <w14:solidFill>
                    <w14:schemeClr w14:val="tx1"/>
                  </w14:solidFill>
                </w14:textFill>
              </w:rPr>
              <w:t>8214100000</w:t>
            </w:r>
          </w:p>
        </w:tc>
      </w:tr>
    </w:tbl>
    <w:p>
      <w:pPr>
        <w:rPr>
          <w:rFonts w:ascii="Bahnschrift SemiBold" w:hAnsi="Bahnschrift SemiBold"/>
          <w:sz w:val="24"/>
          <w:szCs w:val="24"/>
        </w:rPr>
      </w:pPr>
      <w:r>
        <w:rPr>
          <w:rFonts w:hint="eastAsia"/>
        </w:rPr>
        <w:t xml:space="preserve"> </w:t>
      </w:r>
      <w:r>
        <w:rPr>
          <w:rFonts w:hint="eastAsia"/>
        </w:rPr>
        <w:br w:type="textWrapping"/>
      </w:r>
      <w:r>
        <w:rPr>
          <w:rFonts w:ascii="Bahnschrift SemiBold" w:hAnsi="Bahnschrift SemiBold"/>
          <w:sz w:val="24"/>
          <w:szCs w:val="24"/>
        </w:rPr>
        <w:br w:type="textWrapping"/>
      </w:r>
    </w:p>
    <w:p>
      <w:pPr>
        <w:pStyle w:val="2"/>
        <w:rPr>
          <w:rFonts w:ascii="Bahnschrift SemiBold" w:hAnsi="Bahnschrift SemiBold"/>
          <w:sz w:val="24"/>
          <w:szCs w:val="24"/>
        </w:rPr>
      </w:pPr>
      <w:bookmarkStart w:id="10" w:name="_Toc528153842"/>
      <w:r>
        <w:rPr>
          <w:lang w:val="en-GB"/>
        </w:rPr>
        <mc:AlternateContent>
          <mc:Choice Requires="wps">
            <w:drawing>
              <wp:anchor distT="0" distB="0" distL="114300" distR="114300" simplePos="0" relativeHeight="251656192" behindDoc="0" locked="0" layoutInCell="1" allowOverlap="1">
                <wp:simplePos x="0" y="0"/>
                <wp:positionH relativeFrom="column">
                  <wp:posOffset>-2540</wp:posOffset>
                </wp:positionH>
                <wp:positionV relativeFrom="paragraph">
                  <wp:posOffset>304800</wp:posOffset>
                </wp:positionV>
                <wp:extent cx="5767070" cy="0"/>
                <wp:effectExtent l="0" t="0" r="24130" b="19050"/>
                <wp:wrapNone/>
                <wp:docPr id="27" name="Straight Connector 27"/>
                <wp:cNvGraphicFramePr/>
                <a:graphic xmlns:a="http://schemas.openxmlformats.org/drawingml/2006/main">
                  <a:graphicData uri="http://schemas.microsoft.com/office/word/2010/wordprocessingShape">
                    <wps:wsp>
                      <wps:cNvCnPr>
                        <a:cxnSpLocks noChangeShapeType="1"/>
                      </wps:cNvCnPr>
                      <wps:spPr bwMode="auto">
                        <a:xfrm>
                          <a:off x="0" y="0"/>
                          <a:ext cx="5767070" cy="0"/>
                        </a:xfrm>
                        <a:prstGeom prst="line">
                          <a:avLst/>
                        </a:prstGeom>
                        <a:noFill/>
                        <a:ln w="9000">
                          <a:solidFill>
                            <a:srgbClr val="000000"/>
                          </a:solidFill>
                          <a:miter lim="800000"/>
                        </a:ln>
                      </wps:spPr>
                      <wps:bodyPr/>
                    </wps:wsp>
                  </a:graphicData>
                </a:graphic>
              </wp:anchor>
            </w:drawing>
          </mc:Choice>
          <mc:Fallback>
            <w:pict>
              <v:line id="_x0000_s1026" o:spid="_x0000_s1026" o:spt="20" style="position:absolute;left:0pt;margin-left:-0.2pt;margin-top:24pt;height:0pt;width:454.1pt;z-index:251656192;mso-width-relative:page;mso-height-relative:page;" filled="f" stroked="t" coordsize="21600,21600" o:gfxdata="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F+tYUtcAAAAHAQAADwAAAAAAAAABACAAAAAiAAAAZHJzL2Rvd25yZXYueG1sUEsB&#10;AhQAFAAAAAgAh07iQN8DWaC9AQAAbgMAAA4AAAAAAAAAAQAgAAAAJgEAAGRycy9lMm9Eb2MueG1s&#10;UEsFBgAAAAAGAAYAWQEAAFUFAAAAAA==&#10;">
                <v:fill on="f" focussize="0,0"/>
                <v:stroke weight="0.708661417322835pt" color="#000000" miterlimit="8" joinstyle="miter"/>
                <v:imagedata o:title=""/>
                <o:lock v:ext="edit" aspectratio="f"/>
              </v:line>
            </w:pict>
          </mc:Fallback>
        </mc:AlternateContent>
      </w:r>
      <w:r>
        <w:t>Task E : Opening Balance</w:t>
      </w:r>
      <w:bookmarkEnd w:id="10"/>
    </w:p>
    <w:p>
      <w:pPr>
        <w:rPr>
          <w:lang w:val="en-US"/>
        </w:rPr>
      </w:pPr>
      <w:r>
        <w:t xml:space="preserve">E1: </w:t>
      </w:r>
      <w:r>
        <w:rPr>
          <w:lang w:val="en-US"/>
        </w:rPr>
        <w:t>Below is detail outstanding aging for debtor as at 31/12/20YY.</w:t>
      </w:r>
    </w:p>
    <w:p>
      <w:pPr>
        <w:rPr>
          <w:lang w:val="en-US"/>
        </w:rPr>
      </w:pPr>
      <w:r>
        <w:rPr>
          <w:lang w:val="en-US"/>
        </w:rPr>
        <w:t xml:space="preserve">GL  </w:t>
      </w:r>
      <w:r>
        <w:rPr>
          <w:lang w:val="en-US"/>
        </w:rPr>
        <w:sym w:font="Wingdings" w:char="F0E0"/>
      </w:r>
      <w:r>
        <w:rPr>
          <w:lang w:val="en-US"/>
        </w:rPr>
        <w:t xml:space="preserve">  Maintain Opening Balance </w:t>
      </w:r>
      <w:r>
        <w:rPr>
          <w:lang w:val="en-US"/>
        </w:rPr>
        <w:sym w:font="Wingdings" w:char="F0E0"/>
      </w:r>
      <w:r>
        <w:rPr>
          <w:lang w:val="en-US"/>
        </w:rPr>
        <w:t xml:space="preserve"> Trade Debtor </w:t>
      </w:r>
      <w:r>
        <w:rPr>
          <w:lang w:val="en-US"/>
        </w:rPr>
        <w:sym w:font="Wingdings" w:char="F0E0"/>
      </w:r>
      <w:r>
        <w:rPr>
          <w:lang w:val="en-US"/>
        </w:rPr>
        <w:t xml:space="preserve">  Select your Debtor &amp; click on Debit Column, &amp; select Open Customer Invoice.</w:t>
      </w:r>
    </w:p>
    <w:p>
      <w:pPr>
        <w:rPr>
          <w:rFonts w:ascii="Bahnschrift SemiBold" w:hAnsi="Bahnschrift SemiBold"/>
          <w:sz w:val="24"/>
          <w:szCs w:val="24"/>
          <w:lang w:val="en-US"/>
        </w:rPr>
      </w:pPr>
      <w:r>
        <w:rPr>
          <w:rFonts w:ascii="Bahnschrift SemiBold" w:hAnsi="Bahnschrift SemiBold"/>
          <w:sz w:val="24"/>
          <w:szCs w:val="24"/>
        </w:rPr>
        <w:drawing>
          <wp:inline distT="0" distB="0" distL="0" distR="0">
            <wp:extent cx="5724525" cy="2143760"/>
            <wp:effectExtent l="0" t="0" r="9525"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24525" cy="2143760"/>
                    </a:xfrm>
                    <a:prstGeom prst="rect">
                      <a:avLst/>
                    </a:prstGeom>
                    <a:noFill/>
                    <a:ln>
                      <a:noFill/>
                    </a:ln>
                  </pic:spPr>
                </pic:pic>
              </a:graphicData>
            </a:graphic>
          </wp:inline>
        </w:drawing>
      </w:r>
    </w:p>
    <w:p>
      <w:pPr>
        <w:rPr>
          <w:lang w:val="en-US"/>
        </w:rPr>
      </w:pPr>
      <w:r>
        <w:rPr>
          <w:lang w:val="en-US"/>
        </w:rPr>
        <w:br w:type="textWrapping"/>
      </w:r>
    </w:p>
    <w:p>
      <w:pPr>
        <w:rPr>
          <w:rFonts w:ascii="Bahnschrift SemiBold" w:hAnsi="Bahnschrift SemiBold"/>
          <w:sz w:val="24"/>
          <w:szCs w:val="24"/>
          <w:lang w:val="en-US"/>
        </w:rPr>
      </w:pPr>
      <w:r>
        <w:rPr>
          <w:lang w:val="en-US"/>
        </w:rPr>
        <w:t xml:space="preserve">E2: Statement Report given by </w:t>
      </w:r>
      <w:r>
        <w:rPr>
          <w:b/>
          <w:bCs/>
          <w:lang w:val="en-US"/>
        </w:rPr>
        <w:t>Trade Creditors</w:t>
      </w:r>
      <w:r>
        <w:rPr>
          <w:lang w:val="en-US"/>
        </w:rPr>
        <w:t>.</w:t>
      </w:r>
    </w:p>
    <w:p>
      <w:pPr>
        <w:rPr>
          <w:lang w:val="en-US"/>
        </w:rPr>
      </w:pPr>
      <w:r>
        <w:rPr>
          <w:lang w:val="en-US"/>
        </w:rPr>
        <w:t>Below is detail outstanding statement from Eco Sungai Buloh Trading as at 31/12/20XX.</w:t>
      </w:r>
    </w:p>
    <w:p>
      <w:pPr>
        <w:rPr>
          <w:rFonts w:ascii="Bahnschrift SemiBold" w:hAnsi="Bahnschrift SemiBold"/>
          <w:sz w:val="24"/>
          <w:szCs w:val="24"/>
          <w:lang w:val="en-US"/>
        </w:rPr>
      </w:pPr>
      <w:r>
        <w:drawing>
          <wp:inline distT="0" distB="0" distL="0" distR="0">
            <wp:extent cx="5424805" cy="3616325"/>
            <wp:effectExtent l="0" t="0" r="4445"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pic:cNvPicPr>
                  </pic:nvPicPr>
                  <pic:blipFill>
                    <a:blip r:embed="rId10"/>
                    <a:stretch>
                      <a:fillRect/>
                    </a:stretch>
                  </pic:blipFill>
                  <pic:spPr>
                    <a:xfrm>
                      <a:off x="0" y="0"/>
                      <a:ext cx="5420579" cy="3613719"/>
                    </a:xfrm>
                    <a:prstGeom prst="rect">
                      <a:avLst/>
                    </a:prstGeom>
                  </pic:spPr>
                </pic:pic>
              </a:graphicData>
            </a:graphic>
          </wp:inline>
        </w:drawing>
      </w:r>
      <w:r>
        <w:br w:type="textWrapping"/>
      </w:r>
      <w:r>
        <w:br w:type="textWrapping"/>
      </w:r>
      <w:r>
        <w:t>Below is detail outstanding statement from Pentel Malaysia as at 31/12/20XX.</w:t>
      </w:r>
    </w:p>
    <w:p>
      <w:pPr>
        <w:rPr>
          <w:rFonts w:ascii="Bahnschrift SemiBold" w:hAnsi="Bahnschrift SemiBold" w:eastAsia="Arial" w:cs="Times New Roman"/>
          <w:sz w:val="24"/>
          <w:szCs w:val="24"/>
          <w:lang w:val="en-US"/>
        </w:rPr>
      </w:pPr>
      <w:r>
        <w:drawing>
          <wp:inline distT="0" distB="0" distL="0" distR="0">
            <wp:extent cx="5655310" cy="3625215"/>
            <wp:effectExtent l="0" t="0" r="254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11"/>
                    <a:stretch>
                      <a:fillRect/>
                    </a:stretch>
                  </pic:blipFill>
                  <pic:spPr>
                    <a:xfrm>
                      <a:off x="0" y="0"/>
                      <a:ext cx="5653621" cy="3624117"/>
                    </a:xfrm>
                    <a:prstGeom prst="rect">
                      <a:avLst/>
                    </a:prstGeom>
                  </pic:spPr>
                </pic:pic>
              </a:graphicData>
            </a:graphic>
          </wp:inline>
        </w:drawing>
      </w:r>
    </w:p>
    <w:p>
      <w:pPr>
        <w:rPr>
          <w:lang w:val="en-US"/>
        </w:rPr>
      </w:pPr>
      <w:r>
        <w:rPr>
          <w:lang w:val="en-US"/>
        </w:rPr>
        <w:t xml:space="preserve">GL  </w:t>
      </w:r>
      <w:r>
        <w:rPr>
          <w:lang w:val="en-US"/>
        </w:rPr>
        <w:sym w:font="Wingdings" w:char="F0E0"/>
      </w:r>
      <w:r>
        <w:rPr>
          <w:lang w:val="en-US"/>
        </w:rPr>
        <w:t xml:space="preserve">   Maintain Opening Balance &amp; Enter the Opening balances as following:</w:t>
      </w:r>
      <w:r>
        <w:rPr>
          <w:lang w:val="en-US"/>
        </w:rPr>
        <w:br w:type="textWrapping"/>
      </w:r>
    </w:p>
    <w:p>
      <w:pPr>
        <w:rPr>
          <w:lang w:val="en-US"/>
        </w:rPr>
      </w:pPr>
      <w:r>
        <w:rPr>
          <w:lang w:val="en-US"/>
        </w:rPr>
        <w:t>E3: These are the GL Accounts’ Opening Balance at 31/12/20XX</w:t>
      </w:r>
    </w:p>
    <w:tbl>
      <w:tblPr>
        <w:tblStyle w:val="20"/>
        <w:tblW w:w="9322" w:type="dxa"/>
        <w:tblInd w:w="0" w:type="dxa"/>
        <w:tblBorders>
          <w:top w:val="single" w:color="FFC000" w:themeColor="accent4" w:sz="8" w:space="0"/>
          <w:left w:val="none" w:color="auto" w:sz="0" w:space="0"/>
          <w:bottom w:val="single" w:color="FFC000"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68"/>
        <w:gridCol w:w="3543"/>
        <w:gridCol w:w="2127"/>
        <w:gridCol w:w="1984"/>
      </w:tblGrid>
      <w:tr>
        <w:tblPrEx>
          <w:tblBorders>
            <w:top w:val="single" w:color="FFC000" w:themeColor="accent4" w:sz="8" w:space="0"/>
            <w:left w:val="none" w:color="auto" w:sz="0" w:space="0"/>
            <w:bottom w:val="single" w:color="FFC000"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668" w:type="dxa"/>
            <w:tcBorders>
              <w:top w:val="single" w:color="FFC000" w:themeColor="accent4" w:sz="8" w:space="0"/>
              <w:left w:val="nil"/>
              <w:bottom w:val="single" w:color="FFC000" w:themeColor="accent4" w:sz="8" w:space="0"/>
              <w:right w:val="nil"/>
              <w:insideH w:val="single" w:sz="8" w:space="0"/>
              <w:insideV w:val="nil"/>
            </w:tcBorders>
          </w:tcPr>
          <w:p>
            <w:pPr>
              <w:spacing w:before="0" w:after="0" w:line="240" w:lineRule="auto"/>
              <w:rPr>
                <w:b/>
                <w:bCs/>
                <w:color w:val="000000" w:themeColor="text1"/>
                <w:sz w:val="22"/>
                <w:lang w:val="en-US"/>
                <w14:textFill>
                  <w14:solidFill>
                    <w14:schemeClr w14:val="tx1"/>
                  </w14:solidFill>
                </w14:textFill>
              </w:rPr>
            </w:pPr>
            <w:r>
              <w:rPr>
                <w:b/>
                <w:bCs/>
                <w:color w:val="000000" w:themeColor="text1"/>
                <w:sz w:val="22"/>
                <w:lang w:val="en-US"/>
                <w14:textFill>
                  <w14:solidFill>
                    <w14:schemeClr w14:val="tx1"/>
                  </w14:solidFill>
                </w14:textFill>
              </w:rPr>
              <w:t>Code</w:t>
            </w:r>
          </w:p>
        </w:tc>
        <w:tc>
          <w:tcPr>
            <w:tcW w:w="3543" w:type="dxa"/>
            <w:tcBorders>
              <w:top w:val="single" w:color="FFC000" w:themeColor="accent4" w:sz="8" w:space="0"/>
              <w:bottom w:val="single" w:color="FFC000" w:themeColor="accent4" w:sz="8" w:space="0"/>
              <w:right w:val="nil"/>
              <w:insideH w:val="single" w:sz="8" w:space="0"/>
              <w:insideV w:val="nil"/>
            </w:tcBorders>
          </w:tcPr>
          <w:p>
            <w:pPr>
              <w:spacing w:before="0" w:after="0" w:line="240" w:lineRule="auto"/>
              <w:rPr>
                <w:b/>
                <w:bCs/>
                <w:color w:val="000000" w:themeColor="text1"/>
                <w:sz w:val="22"/>
                <w:lang w:val="en-US"/>
                <w14:textFill>
                  <w14:solidFill>
                    <w14:schemeClr w14:val="tx1"/>
                  </w14:solidFill>
                </w14:textFill>
              </w:rPr>
            </w:pPr>
            <w:r>
              <w:rPr>
                <w:b/>
                <w:bCs/>
                <w:color w:val="000000" w:themeColor="text1"/>
                <w:sz w:val="22"/>
                <w:lang w:val="en-US"/>
                <w14:textFill>
                  <w14:solidFill>
                    <w14:schemeClr w14:val="tx1"/>
                  </w14:solidFill>
                </w14:textFill>
              </w:rPr>
              <w:t>Description</w:t>
            </w:r>
          </w:p>
        </w:tc>
        <w:tc>
          <w:tcPr>
            <w:tcW w:w="2127" w:type="dxa"/>
            <w:tcBorders>
              <w:top w:val="single" w:color="FFC000" w:themeColor="accent4" w:sz="8" w:space="0"/>
              <w:bottom w:val="single" w:color="FFC000" w:themeColor="accent4" w:sz="8" w:space="0"/>
              <w:right w:val="nil"/>
              <w:insideH w:val="single" w:sz="8" w:space="0"/>
              <w:insideV w:val="nil"/>
            </w:tcBorders>
          </w:tcPr>
          <w:p>
            <w:pPr>
              <w:spacing w:before="0" w:after="0" w:line="240" w:lineRule="auto"/>
              <w:jc w:val="center"/>
              <w:rPr>
                <w:b/>
                <w:bCs/>
                <w:color w:val="000000" w:themeColor="text1"/>
                <w:sz w:val="22"/>
                <w:lang w:val="en-US"/>
                <w14:textFill>
                  <w14:solidFill>
                    <w14:schemeClr w14:val="tx1"/>
                  </w14:solidFill>
                </w14:textFill>
              </w:rPr>
            </w:pPr>
            <w:r>
              <w:rPr>
                <w:b/>
                <w:bCs/>
                <w:color w:val="000000" w:themeColor="text1"/>
                <w:sz w:val="22"/>
                <w:lang w:val="en-US"/>
                <w14:textFill>
                  <w14:solidFill>
                    <w14:schemeClr w14:val="tx1"/>
                  </w14:solidFill>
                </w14:textFill>
              </w:rPr>
              <w:t>Debit</w:t>
            </w:r>
          </w:p>
        </w:tc>
        <w:tc>
          <w:tcPr>
            <w:tcW w:w="1984" w:type="dxa"/>
            <w:tcBorders>
              <w:top w:val="single" w:color="FFC000" w:themeColor="accent4" w:sz="8" w:space="0"/>
              <w:bottom w:val="single" w:color="FFC000" w:themeColor="accent4" w:sz="8" w:space="0"/>
              <w:right w:val="nil"/>
              <w:insideH w:val="single" w:sz="8" w:space="0"/>
              <w:insideV w:val="nil"/>
            </w:tcBorders>
          </w:tcPr>
          <w:p>
            <w:pPr>
              <w:spacing w:before="0" w:after="0" w:line="240" w:lineRule="auto"/>
              <w:jc w:val="center"/>
              <w:rPr>
                <w:b/>
                <w:bCs/>
                <w:color w:val="000000" w:themeColor="text1"/>
                <w:sz w:val="22"/>
                <w:lang w:val="en-US"/>
                <w14:textFill>
                  <w14:solidFill>
                    <w14:schemeClr w14:val="tx1"/>
                  </w14:solidFill>
                </w14:textFill>
              </w:rPr>
            </w:pPr>
            <w:r>
              <w:rPr>
                <w:b/>
                <w:bCs/>
                <w:color w:val="000000" w:themeColor="text1"/>
                <w:sz w:val="22"/>
                <w:lang w:val="en-US"/>
                <w14:textFill>
                  <w14:solidFill>
                    <w14:schemeClr w14:val="tx1"/>
                  </w14:solidFill>
                </w14:textFill>
              </w:rPr>
              <w:t>Credit</w:t>
            </w:r>
          </w:p>
        </w:tc>
      </w:tr>
      <w:tr>
        <w:tblPrEx>
          <w:tblBorders>
            <w:top w:val="single" w:color="FFC000" w:themeColor="accent4" w:sz="8" w:space="0"/>
            <w:left w:val="none" w:color="auto" w:sz="0" w:space="0"/>
            <w:bottom w:val="single" w:color="FFC000"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668" w:type="dxa"/>
            <w:tcBorders>
              <w:left w:val="nil"/>
              <w:right w:val="nil"/>
              <w:insideV w:val="nil"/>
            </w:tcBorders>
            <w:shd w:val="clear" w:color="auto" w:fill="FFEFBF" w:themeFill="accent4" w:themeFillTint="3F"/>
          </w:tcPr>
          <w:p>
            <w:pPr>
              <w:spacing w:after="0" w:line="240" w:lineRule="auto"/>
              <w:rPr>
                <w:b/>
                <w:bCs/>
                <w:color w:val="000000" w:themeColor="text1"/>
                <w:sz w:val="22"/>
                <w:lang w:val="en-US"/>
                <w14:textFill>
                  <w14:solidFill>
                    <w14:schemeClr w14:val="tx1"/>
                  </w14:solidFill>
                </w14:textFill>
              </w:rPr>
            </w:pPr>
            <w:r>
              <w:rPr>
                <w:b/>
                <w:bCs/>
                <w:color w:val="000000" w:themeColor="text1"/>
                <w:sz w:val="22"/>
                <w:lang w:val="en-US"/>
                <w14:textFill>
                  <w14:solidFill>
                    <w14:schemeClr w14:val="tx1"/>
                  </w14:solidFill>
                </w14:textFill>
              </w:rPr>
              <w:t>310-001</w:t>
            </w:r>
          </w:p>
        </w:tc>
        <w:tc>
          <w:tcPr>
            <w:tcW w:w="3543" w:type="dxa"/>
            <w:tcBorders>
              <w:right w:val="nil"/>
              <w:insideV w:val="nil"/>
            </w:tcBorders>
            <w:shd w:val="clear" w:color="auto" w:fill="FFEFBF" w:themeFill="accent4" w:themeFillTint="3F"/>
          </w:tcPr>
          <w:p>
            <w:pPr>
              <w:spacing w:after="0" w:line="240" w:lineRule="auto"/>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Maybank</w:t>
            </w:r>
          </w:p>
        </w:tc>
        <w:tc>
          <w:tcPr>
            <w:tcW w:w="2127" w:type="dxa"/>
            <w:tcBorders>
              <w:right w:val="nil"/>
              <w:insideV w:val="nil"/>
            </w:tcBorders>
            <w:shd w:val="clear" w:color="auto" w:fill="9CC2E5" w:themeFill="accent1" w:themeFillTint="99"/>
          </w:tcPr>
          <w:p>
            <w:pPr>
              <w:spacing w:after="0" w:line="240" w:lineRule="auto"/>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RM 200,000.00</w:t>
            </w:r>
          </w:p>
        </w:tc>
        <w:tc>
          <w:tcPr>
            <w:tcW w:w="1984" w:type="dxa"/>
            <w:tcBorders>
              <w:right w:val="nil"/>
              <w:insideV w:val="nil"/>
            </w:tcBorders>
            <w:shd w:val="clear" w:color="auto" w:fill="A8D08D" w:themeFill="accent6" w:themeFillTint="99"/>
          </w:tcPr>
          <w:p>
            <w:pPr>
              <w:spacing w:after="0" w:line="240" w:lineRule="auto"/>
              <w:jc w:val="center"/>
              <w:rPr>
                <w:color w:val="000000" w:themeColor="text1"/>
                <w:sz w:val="22"/>
                <w:lang w:val="en-US"/>
                <w14:textFill>
                  <w14:solidFill>
                    <w14:schemeClr w14:val="tx1"/>
                  </w14:solidFill>
                </w14:textFill>
              </w:rPr>
            </w:pPr>
          </w:p>
        </w:tc>
      </w:tr>
      <w:tr>
        <w:tblPrEx>
          <w:tblBorders>
            <w:top w:val="single" w:color="FFC000" w:themeColor="accent4" w:sz="8" w:space="0"/>
            <w:left w:val="none" w:color="auto" w:sz="0" w:space="0"/>
            <w:bottom w:val="single" w:color="FFC000"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668" w:type="dxa"/>
          </w:tcPr>
          <w:p>
            <w:pPr>
              <w:spacing w:after="0" w:line="240" w:lineRule="auto"/>
              <w:rPr>
                <w:b/>
                <w:bCs/>
                <w:color w:val="000000" w:themeColor="text1"/>
                <w:sz w:val="22"/>
                <w:lang w:val="en-US"/>
                <w14:textFill>
                  <w14:solidFill>
                    <w14:schemeClr w14:val="tx1"/>
                  </w14:solidFill>
                </w14:textFill>
              </w:rPr>
            </w:pPr>
            <w:r>
              <w:rPr>
                <w:b/>
                <w:bCs/>
                <w:color w:val="000000" w:themeColor="text1"/>
                <w:sz w:val="22"/>
                <w:lang w:val="en-US"/>
                <w14:textFill>
                  <w14:solidFill>
                    <w14:schemeClr w14:val="tx1"/>
                  </w14:solidFill>
                </w14:textFill>
              </w:rPr>
              <w:t>320-000</w:t>
            </w:r>
          </w:p>
        </w:tc>
        <w:tc>
          <w:tcPr>
            <w:tcW w:w="3543" w:type="dxa"/>
          </w:tcPr>
          <w:p>
            <w:pPr>
              <w:spacing w:after="0" w:line="240" w:lineRule="auto"/>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Cash In Hand</w:t>
            </w:r>
          </w:p>
        </w:tc>
        <w:tc>
          <w:tcPr>
            <w:tcW w:w="2127" w:type="dxa"/>
            <w:shd w:val="clear" w:color="auto" w:fill="9CC2E5" w:themeFill="accent1" w:themeFillTint="99"/>
          </w:tcPr>
          <w:p>
            <w:pPr>
              <w:spacing w:after="0" w:line="240" w:lineRule="auto"/>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RM 3,000.00</w:t>
            </w:r>
          </w:p>
        </w:tc>
        <w:tc>
          <w:tcPr>
            <w:tcW w:w="1984" w:type="dxa"/>
            <w:shd w:val="clear" w:color="auto" w:fill="A8D08D" w:themeFill="accent6" w:themeFillTint="99"/>
          </w:tcPr>
          <w:p>
            <w:pPr>
              <w:spacing w:after="0" w:line="240" w:lineRule="auto"/>
              <w:jc w:val="center"/>
              <w:rPr>
                <w:color w:val="000000" w:themeColor="text1"/>
                <w:sz w:val="22"/>
                <w:lang w:val="en-US"/>
                <w14:textFill>
                  <w14:solidFill>
                    <w14:schemeClr w14:val="tx1"/>
                  </w14:solidFill>
                </w14:textFill>
              </w:rPr>
            </w:pPr>
          </w:p>
        </w:tc>
      </w:tr>
      <w:tr>
        <w:tblPrEx>
          <w:tblBorders>
            <w:top w:val="single" w:color="FFC000" w:themeColor="accent4" w:sz="8" w:space="0"/>
            <w:left w:val="none" w:color="auto" w:sz="0" w:space="0"/>
            <w:bottom w:val="single" w:color="FFC000"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668" w:type="dxa"/>
            <w:tcBorders>
              <w:left w:val="nil"/>
              <w:right w:val="nil"/>
              <w:insideV w:val="nil"/>
            </w:tcBorders>
            <w:shd w:val="clear" w:color="auto" w:fill="FFEFBF" w:themeFill="accent4" w:themeFillTint="3F"/>
          </w:tcPr>
          <w:p>
            <w:pPr>
              <w:spacing w:after="0" w:line="240" w:lineRule="auto"/>
              <w:rPr>
                <w:b/>
                <w:bCs/>
                <w:color w:val="000000" w:themeColor="text1"/>
                <w:sz w:val="22"/>
                <w:lang w:val="en-US"/>
                <w14:textFill>
                  <w14:solidFill>
                    <w14:schemeClr w14:val="tx1"/>
                  </w14:solidFill>
                </w14:textFill>
              </w:rPr>
            </w:pPr>
            <w:r>
              <w:rPr>
                <w:b/>
                <w:bCs/>
                <w:color w:val="000000" w:themeColor="text1"/>
                <w:sz w:val="22"/>
                <w:lang w:val="en-US"/>
                <w14:textFill>
                  <w14:solidFill>
                    <w14:schemeClr w14:val="tx1"/>
                  </w14:solidFill>
                </w14:textFill>
              </w:rPr>
              <w:t>330-000</w:t>
            </w:r>
          </w:p>
        </w:tc>
        <w:tc>
          <w:tcPr>
            <w:tcW w:w="3543" w:type="dxa"/>
            <w:tcBorders>
              <w:right w:val="nil"/>
              <w:insideV w:val="nil"/>
            </w:tcBorders>
            <w:shd w:val="clear" w:color="auto" w:fill="FFEFBF" w:themeFill="accent4" w:themeFillTint="3F"/>
          </w:tcPr>
          <w:p>
            <w:pPr>
              <w:spacing w:after="0" w:line="240" w:lineRule="auto"/>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 xml:space="preserve">Stock </w:t>
            </w:r>
          </w:p>
        </w:tc>
        <w:tc>
          <w:tcPr>
            <w:tcW w:w="2127" w:type="dxa"/>
            <w:tcBorders>
              <w:right w:val="nil"/>
              <w:insideV w:val="nil"/>
            </w:tcBorders>
            <w:shd w:val="clear" w:color="auto" w:fill="9CC2E5" w:themeFill="accent1" w:themeFillTint="99"/>
          </w:tcPr>
          <w:p>
            <w:pPr>
              <w:spacing w:after="0" w:line="240" w:lineRule="auto"/>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 xml:space="preserve">RM </w:t>
            </w:r>
            <w:r>
              <w:rPr>
                <w:color w:val="000000" w:themeColor="text1"/>
                <w:sz w:val="22"/>
                <w:lang w:val="en-GB"/>
                <w14:textFill>
                  <w14:solidFill>
                    <w14:schemeClr w14:val="tx1"/>
                  </w14:solidFill>
                </w14:textFill>
              </w:rPr>
              <w:t>66</w:t>
            </w:r>
            <w:r>
              <w:rPr>
                <w:color w:val="000000" w:themeColor="text1"/>
                <w:sz w:val="22"/>
                <w:lang w:val="en-US"/>
                <w14:textFill>
                  <w14:solidFill>
                    <w14:schemeClr w14:val="tx1"/>
                  </w14:solidFill>
                </w14:textFill>
              </w:rPr>
              <w:t>,0</w:t>
            </w:r>
            <w:r>
              <w:rPr>
                <w:color w:val="000000" w:themeColor="text1"/>
                <w:sz w:val="22"/>
                <w:lang w:val="en-GB"/>
                <w14:textFill>
                  <w14:solidFill>
                    <w14:schemeClr w14:val="tx1"/>
                  </w14:solidFill>
                </w14:textFill>
              </w:rPr>
              <w:t>8</w:t>
            </w:r>
            <w:r>
              <w:rPr>
                <w:color w:val="000000" w:themeColor="text1"/>
                <w:sz w:val="22"/>
                <w:lang w:val="en-US"/>
                <w14:textFill>
                  <w14:solidFill>
                    <w14:schemeClr w14:val="tx1"/>
                  </w14:solidFill>
                </w14:textFill>
              </w:rPr>
              <w:t>0.00</w:t>
            </w:r>
          </w:p>
        </w:tc>
        <w:tc>
          <w:tcPr>
            <w:tcW w:w="1984" w:type="dxa"/>
            <w:tcBorders>
              <w:right w:val="nil"/>
              <w:insideV w:val="nil"/>
            </w:tcBorders>
            <w:shd w:val="clear" w:color="auto" w:fill="A8D08D" w:themeFill="accent6" w:themeFillTint="99"/>
          </w:tcPr>
          <w:p>
            <w:pPr>
              <w:spacing w:after="0" w:line="240" w:lineRule="auto"/>
              <w:jc w:val="center"/>
              <w:rPr>
                <w:color w:val="000000" w:themeColor="text1"/>
                <w:sz w:val="22"/>
                <w:lang w:val="en-US"/>
                <w14:textFill>
                  <w14:solidFill>
                    <w14:schemeClr w14:val="tx1"/>
                  </w14:solidFill>
                </w14:textFill>
              </w:rPr>
            </w:pPr>
          </w:p>
        </w:tc>
      </w:tr>
      <w:tr>
        <w:tblPrEx>
          <w:tblBorders>
            <w:top w:val="single" w:color="FFC000" w:themeColor="accent4" w:sz="8" w:space="0"/>
            <w:left w:val="none" w:color="auto" w:sz="0" w:space="0"/>
            <w:bottom w:val="single" w:color="FFC000"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668" w:type="dxa"/>
          </w:tcPr>
          <w:p>
            <w:pPr>
              <w:spacing w:after="0" w:line="240" w:lineRule="auto"/>
              <w:rPr>
                <w:b/>
                <w:bCs/>
                <w:color w:val="000000" w:themeColor="text1"/>
                <w:sz w:val="22"/>
                <w:lang w:val="en-US"/>
                <w14:textFill>
                  <w14:solidFill>
                    <w14:schemeClr w14:val="tx1"/>
                  </w14:solidFill>
                </w14:textFill>
              </w:rPr>
            </w:pPr>
            <w:r>
              <w:rPr>
                <w:b/>
                <w:bCs/>
                <w:color w:val="000000" w:themeColor="text1"/>
                <w:sz w:val="22"/>
                <w:lang w:val="en-US"/>
                <w14:textFill>
                  <w14:solidFill>
                    <w14:schemeClr w14:val="tx1"/>
                  </w14:solidFill>
                </w14:textFill>
              </w:rPr>
              <w:t>200-500</w:t>
            </w:r>
          </w:p>
        </w:tc>
        <w:tc>
          <w:tcPr>
            <w:tcW w:w="3543" w:type="dxa"/>
          </w:tcPr>
          <w:p>
            <w:pPr>
              <w:spacing w:after="0" w:line="240" w:lineRule="auto"/>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Land &amp; Building</w:t>
            </w:r>
          </w:p>
        </w:tc>
        <w:tc>
          <w:tcPr>
            <w:tcW w:w="2127" w:type="dxa"/>
            <w:shd w:val="clear" w:color="auto" w:fill="9CC2E5" w:themeFill="accent1" w:themeFillTint="99"/>
          </w:tcPr>
          <w:p>
            <w:pPr>
              <w:spacing w:after="0" w:line="240" w:lineRule="auto"/>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RM 500,000.00</w:t>
            </w:r>
          </w:p>
        </w:tc>
        <w:tc>
          <w:tcPr>
            <w:tcW w:w="1984" w:type="dxa"/>
            <w:shd w:val="clear" w:color="auto" w:fill="A8D08D" w:themeFill="accent6" w:themeFillTint="99"/>
          </w:tcPr>
          <w:p>
            <w:pPr>
              <w:spacing w:after="0" w:line="240" w:lineRule="auto"/>
              <w:jc w:val="center"/>
              <w:rPr>
                <w:color w:val="000000" w:themeColor="text1"/>
                <w:sz w:val="22"/>
                <w:lang w:val="en-US"/>
                <w14:textFill>
                  <w14:solidFill>
                    <w14:schemeClr w14:val="tx1"/>
                  </w14:solidFill>
                </w14:textFill>
              </w:rPr>
            </w:pPr>
          </w:p>
        </w:tc>
      </w:tr>
      <w:tr>
        <w:tblPrEx>
          <w:tblBorders>
            <w:top w:val="single" w:color="FFC000" w:themeColor="accent4" w:sz="8" w:space="0"/>
            <w:left w:val="none" w:color="auto" w:sz="0" w:space="0"/>
            <w:bottom w:val="single" w:color="FFC000"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668" w:type="dxa"/>
            <w:tcBorders>
              <w:left w:val="nil"/>
              <w:right w:val="nil"/>
              <w:insideV w:val="nil"/>
            </w:tcBorders>
            <w:shd w:val="clear" w:color="auto" w:fill="FFEFBF" w:themeFill="accent4" w:themeFillTint="3F"/>
          </w:tcPr>
          <w:p>
            <w:pPr>
              <w:spacing w:after="0" w:line="240" w:lineRule="auto"/>
              <w:rPr>
                <w:b/>
                <w:bCs/>
                <w:color w:val="000000" w:themeColor="text1"/>
                <w:sz w:val="22"/>
                <w:lang w:val="en-US"/>
                <w14:textFill>
                  <w14:solidFill>
                    <w14:schemeClr w14:val="tx1"/>
                  </w14:solidFill>
                </w14:textFill>
              </w:rPr>
            </w:pPr>
            <w:r>
              <w:rPr>
                <w:b/>
                <w:bCs/>
                <w:color w:val="000000" w:themeColor="text1"/>
                <w:sz w:val="22"/>
                <w:lang w:val="en-US"/>
                <w14:textFill>
                  <w14:solidFill>
                    <w14:schemeClr w14:val="tx1"/>
                  </w14:solidFill>
                </w14:textFill>
              </w:rPr>
              <w:t>200-300</w:t>
            </w:r>
          </w:p>
        </w:tc>
        <w:tc>
          <w:tcPr>
            <w:tcW w:w="3543" w:type="dxa"/>
            <w:tcBorders>
              <w:right w:val="nil"/>
              <w:insideV w:val="nil"/>
            </w:tcBorders>
            <w:shd w:val="clear" w:color="auto" w:fill="FFEFBF" w:themeFill="accent4" w:themeFillTint="3F"/>
          </w:tcPr>
          <w:p>
            <w:pPr>
              <w:spacing w:after="0" w:line="240" w:lineRule="auto"/>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Office Equipment</w:t>
            </w:r>
          </w:p>
        </w:tc>
        <w:tc>
          <w:tcPr>
            <w:tcW w:w="2127" w:type="dxa"/>
            <w:tcBorders>
              <w:right w:val="nil"/>
              <w:insideV w:val="nil"/>
            </w:tcBorders>
            <w:shd w:val="clear" w:color="auto" w:fill="9CC2E5" w:themeFill="accent1" w:themeFillTint="99"/>
          </w:tcPr>
          <w:p>
            <w:pPr>
              <w:spacing w:after="0" w:line="240" w:lineRule="auto"/>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RM 30,000.00</w:t>
            </w:r>
          </w:p>
        </w:tc>
        <w:tc>
          <w:tcPr>
            <w:tcW w:w="1984" w:type="dxa"/>
            <w:tcBorders>
              <w:right w:val="nil"/>
              <w:insideV w:val="nil"/>
            </w:tcBorders>
            <w:shd w:val="clear" w:color="auto" w:fill="A8D08D" w:themeFill="accent6" w:themeFillTint="99"/>
          </w:tcPr>
          <w:p>
            <w:pPr>
              <w:spacing w:after="0" w:line="240" w:lineRule="auto"/>
              <w:jc w:val="center"/>
              <w:rPr>
                <w:color w:val="000000" w:themeColor="text1"/>
                <w:sz w:val="22"/>
                <w:lang w:val="en-US"/>
                <w14:textFill>
                  <w14:solidFill>
                    <w14:schemeClr w14:val="tx1"/>
                  </w14:solidFill>
                </w14:textFill>
              </w:rPr>
            </w:pPr>
          </w:p>
        </w:tc>
      </w:tr>
      <w:tr>
        <w:tblPrEx>
          <w:tblBorders>
            <w:top w:val="single" w:color="FFC000" w:themeColor="accent4" w:sz="8" w:space="0"/>
            <w:left w:val="none" w:color="auto" w:sz="0" w:space="0"/>
            <w:bottom w:val="single" w:color="FFC000"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668" w:type="dxa"/>
          </w:tcPr>
          <w:p>
            <w:pPr>
              <w:spacing w:after="0" w:line="240" w:lineRule="auto"/>
              <w:rPr>
                <w:b/>
                <w:bCs/>
                <w:color w:val="000000" w:themeColor="text1"/>
                <w:sz w:val="22"/>
                <w:lang w:val="en-US"/>
                <w14:textFill>
                  <w14:solidFill>
                    <w14:schemeClr w14:val="tx1"/>
                  </w14:solidFill>
                </w14:textFill>
              </w:rPr>
            </w:pPr>
            <w:r>
              <w:rPr>
                <w:b/>
                <w:bCs/>
                <w:color w:val="000000" w:themeColor="text1"/>
                <w:sz w:val="22"/>
                <w:lang w:val="en-US"/>
                <w14:textFill>
                  <w14:solidFill>
                    <w14:schemeClr w14:val="tx1"/>
                  </w14:solidFill>
                </w14:textFill>
              </w:rPr>
              <w:t>410-010</w:t>
            </w:r>
          </w:p>
        </w:tc>
        <w:tc>
          <w:tcPr>
            <w:tcW w:w="3543" w:type="dxa"/>
          </w:tcPr>
          <w:p>
            <w:pPr>
              <w:spacing w:after="0" w:line="240" w:lineRule="auto"/>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Wages &amp; Salaries Accrued</w:t>
            </w:r>
          </w:p>
        </w:tc>
        <w:tc>
          <w:tcPr>
            <w:tcW w:w="2127" w:type="dxa"/>
            <w:shd w:val="clear" w:color="auto" w:fill="9CC2E5" w:themeFill="accent1" w:themeFillTint="99"/>
          </w:tcPr>
          <w:p>
            <w:pPr>
              <w:spacing w:after="0" w:line="240" w:lineRule="auto"/>
              <w:rPr>
                <w:color w:val="000000" w:themeColor="text1"/>
                <w:sz w:val="22"/>
                <w:lang w:val="en-US"/>
                <w14:textFill>
                  <w14:solidFill>
                    <w14:schemeClr w14:val="tx1"/>
                  </w14:solidFill>
                </w14:textFill>
              </w:rPr>
            </w:pPr>
          </w:p>
        </w:tc>
        <w:tc>
          <w:tcPr>
            <w:tcW w:w="1984" w:type="dxa"/>
            <w:shd w:val="clear" w:color="auto" w:fill="A8D08D" w:themeFill="accent6" w:themeFillTint="99"/>
          </w:tcPr>
          <w:p>
            <w:pPr>
              <w:spacing w:after="0" w:line="240" w:lineRule="auto"/>
              <w:jc w:val="right"/>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RM 25,000.00</w:t>
            </w:r>
          </w:p>
        </w:tc>
      </w:tr>
      <w:tr>
        <w:tblPrEx>
          <w:tblBorders>
            <w:top w:val="single" w:color="FFC000" w:themeColor="accent4" w:sz="8" w:space="0"/>
            <w:left w:val="none" w:color="auto" w:sz="0" w:space="0"/>
            <w:bottom w:val="single" w:color="FFC000"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668" w:type="dxa"/>
            <w:tcBorders>
              <w:left w:val="nil"/>
              <w:right w:val="nil"/>
              <w:insideV w:val="nil"/>
            </w:tcBorders>
            <w:shd w:val="clear" w:color="auto" w:fill="FFEFBF" w:themeFill="accent4" w:themeFillTint="3F"/>
          </w:tcPr>
          <w:p>
            <w:pPr>
              <w:spacing w:after="0" w:line="240" w:lineRule="auto"/>
              <w:rPr>
                <w:b/>
                <w:bCs/>
                <w:color w:val="000000" w:themeColor="text1"/>
                <w:sz w:val="22"/>
                <w:lang w:val="en-US"/>
                <w14:textFill>
                  <w14:solidFill>
                    <w14:schemeClr w14:val="tx1"/>
                  </w14:solidFill>
                </w14:textFill>
              </w:rPr>
            </w:pPr>
            <w:r>
              <w:rPr>
                <w:b/>
                <w:bCs/>
                <w:color w:val="000000" w:themeColor="text1"/>
                <w:sz w:val="22"/>
                <w:lang w:val="en-US"/>
                <w14:textFill>
                  <w14:solidFill>
                    <w14:schemeClr w14:val="tx1"/>
                  </w14:solidFill>
                </w14:textFill>
              </w:rPr>
              <w:t>100-000</w:t>
            </w:r>
          </w:p>
        </w:tc>
        <w:tc>
          <w:tcPr>
            <w:tcW w:w="3543" w:type="dxa"/>
            <w:tcBorders>
              <w:right w:val="nil"/>
              <w:insideV w:val="nil"/>
            </w:tcBorders>
            <w:shd w:val="clear" w:color="auto" w:fill="FFEFBF" w:themeFill="accent4" w:themeFillTint="3F"/>
          </w:tcPr>
          <w:p>
            <w:pPr>
              <w:spacing w:after="0" w:line="240" w:lineRule="auto"/>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Equity</w:t>
            </w:r>
          </w:p>
        </w:tc>
        <w:tc>
          <w:tcPr>
            <w:tcW w:w="2127" w:type="dxa"/>
            <w:tcBorders>
              <w:right w:val="nil"/>
              <w:insideV w:val="nil"/>
            </w:tcBorders>
            <w:shd w:val="clear" w:color="auto" w:fill="9CC2E5" w:themeFill="accent1" w:themeFillTint="99"/>
          </w:tcPr>
          <w:p>
            <w:pPr>
              <w:spacing w:after="0" w:line="240" w:lineRule="auto"/>
              <w:rPr>
                <w:color w:val="000000" w:themeColor="text1"/>
                <w:sz w:val="22"/>
                <w:lang w:val="en-US"/>
                <w14:textFill>
                  <w14:solidFill>
                    <w14:schemeClr w14:val="tx1"/>
                  </w14:solidFill>
                </w14:textFill>
              </w:rPr>
            </w:pPr>
          </w:p>
        </w:tc>
        <w:tc>
          <w:tcPr>
            <w:tcW w:w="1984" w:type="dxa"/>
            <w:tcBorders>
              <w:right w:val="nil"/>
              <w:insideV w:val="nil"/>
            </w:tcBorders>
            <w:shd w:val="clear" w:color="auto" w:fill="A8D08D" w:themeFill="accent6" w:themeFillTint="99"/>
          </w:tcPr>
          <w:p>
            <w:pPr>
              <w:spacing w:after="0" w:line="240" w:lineRule="auto"/>
              <w:jc w:val="right"/>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 xml:space="preserve">RM </w:t>
            </w:r>
            <w:r>
              <w:rPr>
                <w:color w:val="000000" w:themeColor="text1"/>
                <w:sz w:val="22"/>
                <w:lang w:val="en-GB"/>
                <w14:textFill>
                  <w14:solidFill>
                    <w14:schemeClr w14:val="tx1"/>
                  </w14:solidFill>
                </w14:textFill>
              </w:rPr>
              <w:t>774</w:t>
            </w:r>
            <w:r>
              <w:rPr>
                <w:color w:val="000000" w:themeColor="text1"/>
                <w:sz w:val="22"/>
                <w:lang w:val="en-US"/>
                <w14:textFill>
                  <w14:solidFill>
                    <w14:schemeClr w14:val="tx1"/>
                  </w14:solidFill>
                </w14:textFill>
              </w:rPr>
              <w:t>,0</w:t>
            </w:r>
            <w:r>
              <w:rPr>
                <w:color w:val="000000" w:themeColor="text1"/>
                <w:sz w:val="22"/>
                <w:lang w:val="en-GB"/>
                <w14:textFill>
                  <w14:solidFill>
                    <w14:schemeClr w14:val="tx1"/>
                  </w14:solidFill>
                </w14:textFill>
              </w:rPr>
              <w:t>8</w:t>
            </w:r>
            <w:r>
              <w:rPr>
                <w:color w:val="000000" w:themeColor="text1"/>
                <w:sz w:val="22"/>
                <w:lang w:val="en-US"/>
                <w14:textFill>
                  <w14:solidFill>
                    <w14:schemeClr w14:val="tx1"/>
                  </w14:solidFill>
                </w14:textFill>
              </w:rPr>
              <w:t>0.00</w:t>
            </w:r>
          </w:p>
        </w:tc>
      </w:tr>
      <w:tr>
        <w:tblPrEx>
          <w:tblBorders>
            <w:top w:val="single" w:color="FFC000" w:themeColor="accent4" w:sz="8" w:space="0"/>
            <w:left w:val="none" w:color="auto" w:sz="0" w:space="0"/>
            <w:bottom w:val="single" w:color="FFC000"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668" w:type="dxa"/>
          </w:tcPr>
          <w:p>
            <w:pPr>
              <w:spacing w:after="0" w:line="240" w:lineRule="auto"/>
              <w:rPr>
                <w:b/>
                <w:bCs/>
                <w:color w:val="6B0101"/>
                <w:sz w:val="22"/>
                <w:lang w:val="en-US"/>
              </w:rPr>
            </w:pPr>
            <w:r>
              <w:rPr>
                <w:b/>
                <w:bCs/>
                <w:color w:val="6B0101"/>
                <w:sz w:val="22"/>
                <w:lang w:val="en-US"/>
              </w:rPr>
              <w:t>300-A0001</w:t>
            </w:r>
          </w:p>
        </w:tc>
        <w:tc>
          <w:tcPr>
            <w:tcW w:w="3543" w:type="dxa"/>
          </w:tcPr>
          <w:p>
            <w:pPr>
              <w:spacing w:after="0" w:line="240" w:lineRule="auto"/>
              <w:rPr>
                <w:color w:val="6B0101"/>
                <w:sz w:val="22"/>
                <w:lang w:val="en-US"/>
              </w:rPr>
            </w:pPr>
            <w:r>
              <w:rPr>
                <w:color w:val="6B0101"/>
                <w:sz w:val="22"/>
                <w:lang w:val="en-US"/>
              </w:rPr>
              <w:t>ABC Stationery Shop</w:t>
            </w:r>
          </w:p>
        </w:tc>
        <w:tc>
          <w:tcPr>
            <w:tcW w:w="2127" w:type="dxa"/>
            <w:shd w:val="clear" w:color="auto" w:fill="9CC2E5" w:themeFill="accent1" w:themeFillTint="99"/>
          </w:tcPr>
          <w:p>
            <w:pPr>
              <w:spacing w:after="0" w:line="240" w:lineRule="auto"/>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RM 79,000.00</w:t>
            </w:r>
          </w:p>
        </w:tc>
        <w:tc>
          <w:tcPr>
            <w:tcW w:w="1984" w:type="dxa"/>
            <w:shd w:val="clear" w:color="auto" w:fill="A8D08D" w:themeFill="accent6" w:themeFillTint="99"/>
          </w:tcPr>
          <w:p>
            <w:pPr>
              <w:spacing w:after="0" w:line="240" w:lineRule="auto"/>
              <w:jc w:val="right"/>
              <w:rPr>
                <w:color w:val="000000" w:themeColor="text1"/>
                <w:sz w:val="22"/>
                <w:lang w:val="en-US"/>
                <w14:textFill>
                  <w14:solidFill>
                    <w14:schemeClr w14:val="tx1"/>
                  </w14:solidFill>
                </w14:textFill>
              </w:rPr>
            </w:pPr>
          </w:p>
        </w:tc>
      </w:tr>
      <w:tr>
        <w:tblPrEx>
          <w:tblBorders>
            <w:top w:val="single" w:color="FFC000" w:themeColor="accent4" w:sz="8" w:space="0"/>
            <w:left w:val="none" w:color="auto" w:sz="0" w:space="0"/>
            <w:bottom w:val="single" w:color="FFC000"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668" w:type="dxa"/>
            <w:tcBorders>
              <w:left w:val="nil"/>
              <w:right w:val="nil"/>
              <w:insideV w:val="nil"/>
            </w:tcBorders>
            <w:shd w:val="clear" w:color="auto" w:fill="FFEFBF" w:themeFill="accent4" w:themeFillTint="3F"/>
          </w:tcPr>
          <w:p>
            <w:pPr>
              <w:spacing w:after="0" w:line="240" w:lineRule="auto"/>
              <w:rPr>
                <w:b/>
                <w:bCs/>
                <w:color w:val="6B0101"/>
                <w:sz w:val="22"/>
                <w:lang w:val="en-US"/>
              </w:rPr>
            </w:pPr>
            <w:r>
              <w:rPr>
                <w:b/>
                <w:bCs/>
                <w:color w:val="6B0101"/>
                <w:sz w:val="22"/>
                <w:lang w:val="en-US"/>
              </w:rPr>
              <w:t>300-F0001</w:t>
            </w:r>
          </w:p>
        </w:tc>
        <w:tc>
          <w:tcPr>
            <w:tcW w:w="3543" w:type="dxa"/>
            <w:tcBorders>
              <w:right w:val="nil"/>
              <w:insideV w:val="nil"/>
            </w:tcBorders>
            <w:shd w:val="clear" w:color="auto" w:fill="FFEFBF" w:themeFill="accent4" w:themeFillTint="3F"/>
          </w:tcPr>
          <w:p>
            <w:pPr>
              <w:spacing w:after="0" w:line="240" w:lineRule="auto"/>
              <w:rPr>
                <w:color w:val="6B0101"/>
                <w:sz w:val="22"/>
                <w:lang w:val="en-US"/>
              </w:rPr>
            </w:pPr>
            <w:r>
              <w:rPr>
                <w:color w:val="6B0101"/>
                <w:sz w:val="22"/>
                <w:lang w:val="en-US"/>
              </w:rPr>
              <w:t>Fuzion Paper Sdn Bhd</w:t>
            </w:r>
          </w:p>
        </w:tc>
        <w:tc>
          <w:tcPr>
            <w:tcW w:w="2127" w:type="dxa"/>
            <w:tcBorders>
              <w:right w:val="nil"/>
              <w:insideV w:val="nil"/>
            </w:tcBorders>
            <w:shd w:val="clear" w:color="auto" w:fill="9CC2E5" w:themeFill="accent1" w:themeFillTint="99"/>
          </w:tcPr>
          <w:p>
            <w:pPr>
              <w:spacing w:after="0" w:line="240" w:lineRule="auto"/>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RM 35,800.00</w:t>
            </w:r>
          </w:p>
        </w:tc>
        <w:tc>
          <w:tcPr>
            <w:tcW w:w="1984" w:type="dxa"/>
            <w:tcBorders>
              <w:right w:val="nil"/>
              <w:insideV w:val="nil"/>
            </w:tcBorders>
            <w:shd w:val="clear" w:color="auto" w:fill="A8D08D" w:themeFill="accent6" w:themeFillTint="99"/>
          </w:tcPr>
          <w:p>
            <w:pPr>
              <w:spacing w:after="0" w:line="240" w:lineRule="auto"/>
              <w:jc w:val="right"/>
              <w:rPr>
                <w:color w:val="000000" w:themeColor="text1"/>
                <w:sz w:val="22"/>
                <w:lang w:val="en-US"/>
                <w14:textFill>
                  <w14:solidFill>
                    <w14:schemeClr w14:val="tx1"/>
                  </w14:solidFill>
                </w14:textFill>
              </w:rPr>
            </w:pPr>
          </w:p>
        </w:tc>
      </w:tr>
      <w:tr>
        <w:tblPrEx>
          <w:tblBorders>
            <w:top w:val="single" w:color="FFC000" w:themeColor="accent4" w:sz="8" w:space="0"/>
            <w:left w:val="none" w:color="auto" w:sz="0" w:space="0"/>
            <w:bottom w:val="single" w:color="FFC000"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668" w:type="dxa"/>
          </w:tcPr>
          <w:p>
            <w:pPr>
              <w:spacing w:after="0" w:line="240" w:lineRule="auto"/>
              <w:rPr>
                <w:b/>
                <w:bCs/>
                <w:color w:val="6B0101"/>
                <w:sz w:val="22"/>
                <w:lang w:val="en-US"/>
              </w:rPr>
            </w:pPr>
            <w:r>
              <w:rPr>
                <w:b/>
                <w:bCs/>
                <w:color w:val="6B0101"/>
                <w:sz w:val="22"/>
                <w:lang w:val="en-US"/>
              </w:rPr>
              <w:t>400-E0001</w:t>
            </w:r>
          </w:p>
        </w:tc>
        <w:tc>
          <w:tcPr>
            <w:tcW w:w="3543" w:type="dxa"/>
          </w:tcPr>
          <w:p>
            <w:pPr>
              <w:spacing w:after="0" w:line="240" w:lineRule="auto"/>
              <w:rPr>
                <w:color w:val="6B0101"/>
                <w:sz w:val="22"/>
                <w:lang w:val="en-US"/>
              </w:rPr>
            </w:pPr>
            <w:r>
              <w:rPr>
                <w:color w:val="6B0101"/>
                <w:sz w:val="22"/>
                <w:lang w:val="en-US"/>
              </w:rPr>
              <w:t>Eco Sg.Buloh Trading</w:t>
            </w:r>
          </w:p>
        </w:tc>
        <w:tc>
          <w:tcPr>
            <w:tcW w:w="2127" w:type="dxa"/>
            <w:shd w:val="clear" w:color="auto" w:fill="9CC2E5" w:themeFill="accent1" w:themeFillTint="99"/>
          </w:tcPr>
          <w:p>
            <w:pPr>
              <w:spacing w:after="0" w:line="240" w:lineRule="auto"/>
              <w:jc w:val="center"/>
              <w:rPr>
                <w:color w:val="000000" w:themeColor="text1"/>
                <w:sz w:val="22"/>
                <w:lang w:val="en-US"/>
                <w14:textFill>
                  <w14:solidFill>
                    <w14:schemeClr w14:val="tx1"/>
                  </w14:solidFill>
                </w14:textFill>
              </w:rPr>
            </w:pPr>
          </w:p>
        </w:tc>
        <w:tc>
          <w:tcPr>
            <w:tcW w:w="1984" w:type="dxa"/>
            <w:shd w:val="clear" w:color="auto" w:fill="A8D08D" w:themeFill="accent6" w:themeFillTint="99"/>
          </w:tcPr>
          <w:p>
            <w:pPr>
              <w:spacing w:after="0" w:line="240" w:lineRule="auto"/>
              <w:jc w:val="right"/>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RM 40,000.00</w:t>
            </w:r>
          </w:p>
        </w:tc>
      </w:tr>
      <w:tr>
        <w:tblPrEx>
          <w:tblBorders>
            <w:top w:val="single" w:color="FFC000" w:themeColor="accent4" w:sz="8" w:space="0"/>
            <w:left w:val="none" w:color="auto" w:sz="0" w:space="0"/>
            <w:bottom w:val="single" w:color="FFC000"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668" w:type="dxa"/>
            <w:tcBorders>
              <w:left w:val="nil"/>
              <w:bottom w:val="single" w:color="000000" w:themeColor="text1" w:sz="12" w:space="0"/>
              <w:right w:val="nil"/>
              <w:insideV w:val="nil"/>
            </w:tcBorders>
            <w:shd w:val="clear" w:color="auto" w:fill="FFEFBF" w:themeFill="accent4" w:themeFillTint="3F"/>
          </w:tcPr>
          <w:p>
            <w:pPr>
              <w:spacing w:after="0" w:line="240" w:lineRule="auto"/>
              <w:rPr>
                <w:b/>
                <w:bCs/>
                <w:color w:val="6B0101"/>
                <w:sz w:val="22"/>
                <w:lang w:val="en-US"/>
              </w:rPr>
            </w:pPr>
            <w:r>
              <w:rPr>
                <w:b/>
                <w:bCs/>
                <w:color w:val="6B0101"/>
                <w:sz w:val="22"/>
                <w:lang w:val="en-US"/>
              </w:rPr>
              <w:t>400-P0001</w:t>
            </w:r>
          </w:p>
        </w:tc>
        <w:tc>
          <w:tcPr>
            <w:tcW w:w="3543" w:type="dxa"/>
            <w:tcBorders>
              <w:bottom w:val="single" w:color="000000" w:themeColor="text1" w:sz="12" w:space="0"/>
              <w:right w:val="nil"/>
              <w:insideV w:val="nil"/>
            </w:tcBorders>
            <w:shd w:val="clear" w:color="auto" w:fill="FFEFBF" w:themeFill="accent4" w:themeFillTint="3F"/>
          </w:tcPr>
          <w:p>
            <w:pPr>
              <w:spacing w:after="0" w:line="240" w:lineRule="auto"/>
              <w:rPr>
                <w:color w:val="6B0101"/>
                <w:sz w:val="22"/>
                <w:lang w:val="en-US"/>
              </w:rPr>
            </w:pPr>
            <w:r>
              <w:rPr>
                <w:color w:val="6B0101"/>
                <w:sz w:val="22"/>
                <w:lang w:val="en-US"/>
              </w:rPr>
              <w:t>Pentel Malaysia</w:t>
            </w:r>
          </w:p>
        </w:tc>
        <w:tc>
          <w:tcPr>
            <w:tcW w:w="2127" w:type="dxa"/>
            <w:tcBorders>
              <w:bottom w:val="single" w:color="000000" w:themeColor="text1" w:sz="12" w:space="0"/>
              <w:right w:val="nil"/>
              <w:insideV w:val="nil"/>
            </w:tcBorders>
            <w:shd w:val="clear" w:color="auto" w:fill="9CC2E5" w:themeFill="accent1" w:themeFillTint="99"/>
          </w:tcPr>
          <w:p>
            <w:pPr>
              <w:spacing w:after="0" w:line="240" w:lineRule="auto"/>
              <w:jc w:val="center"/>
              <w:rPr>
                <w:color w:val="000000" w:themeColor="text1"/>
                <w:sz w:val="22"/>
                <w:lang w:val="en-US"/>
                <w14:textFill>
                  <w14:solidFill>
                    <w14:schemeClr w14:val="tx1"/>
                  </w14:solidFill>
                </w14:textFill>
              </w:rPr>
            </w:pPr>
          </w:p>
        </w:tc>
        <w:tc>
          <w:tcPr>
            <w:tcW w:w="1984" w:type="dxa"/>
            <w:tcBorders>
              <w:bottom w:val="single" w:color="000000" w:themeColor="text1" w:sz="12" w:space="0"/>
              <w:right w:val="nil"/>
              <w:insideV w:val="nil"/>
            </w:tcBorders>
            <w:shd w:val="clear" w:color="auto" w:fill="A8D08D" w:themeFill="accent6" w:themeFillTint="99"/>
          </w:tcPr>
          <w:p>
            <w:pPr>
              <w:spacing w:after="0" w:line="240" w:lineRule="auto"/>
              <w:jc w:val="right"/>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RM 74,800.00</w:t>
            </w:r>
          </w:p>
        </w:tc>
      </w:tr>
      <w:tr>
        <w:tblPrEx>
          <w:tblBorders>
            <w:top w:val="single" w:color="FFC000" w:themeColor="accent4" w:sz="8" w:space="0"/>
            <w:left w:val="none" w:color="auto" w:sz="0" w:space="0"/>
            <w:bottom w:val="single" w:color="FFC000" w:themeColor="accent4"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668" w:type="dxa"/>
            <w:tcBorders>
              <w:top w:val="single" w:color="000000" w:themeColor="text1" w:sz="12" w:space="0"/>
              <w:bottom w:val="double" w:color="auto" w:sz="4" w:space="0"/>
            </w:tcBorders>
          </w:tcPr>
          <w:p>
            <w:pPr>
              <w:spacing w:after="0" w:line="240" w:lineRule="auto"/>
              <w:rPr>
                <w:b/>
                <w:bCs/>
                <w:color w:val="000000" w:themeColor="text1"/>
                <w:sz w:val="22"/>
                <w:lang w:val="en-US"/>
                <w14:textFill>
                  <w14:solidFill>
                    <w14:schemeClr w14:val="tx1"/>
                  </w14:solidFill>
                </w14:textFill>
              </w:rPr>
            </w:pPr>
          </w:p>
        </w:tc>
        <w:tc>
          <w:tcPr>
            <w:tcW w:w="3543" w:type="dxa"/>
            <w:tcBorders>
              <w:top w:val="single" w:color="000000" w:themeColor="text1" w:sz="12" w:space="0"/>
              <w:bottom w:val="double" w:color="auto" w:sz="4" w:space="0"/>
            </w:tcBorders>
          </w:tcPr>
          <w:p>
            <w:pPr>
              <w:spacing w:after="0" w:line="240" w:lineRule="auto"/>
              <w:rPr>
                <w:color w:val="000000" w:themeColor="text1"/>
                <w:sz w:val="22"/>
                <w:lang w:val="en-US"/>
                <w14:textFill>
                  <w14:solidFill>
                    <w14:schemeClr w14:val="tx1"/>
                  </w14:solidFill>
                </w14:textFill>
              </w:rPr>
            </w:pPr>
          </w:p>
        </w:tc>
        <w:tc>
          <w:tcPr>
            <w:tcW w:w="2127" w:type="dxa"/>
            <w:tcBorders>
              <w:top w:val="single" w:color="000000" w:themeColor="text1" w:sz="12" w:space="0"/>
              <w:bottom w:val="double" w:color="auto" w:sz="4" w:space="0"/>
            </w:tcBorders>
            <w:shd w:val="clear" w:color="auto" w:fill="9CC2E5" w:themeFill="accent1" w:themeFillTint="99"/>
          </w:tcPr>
          <w:p>
            <w:pPr>
              <w:spacing w:after="0" w:line="240" w:lineRule="auto"/>
              <w:jc w:val="center"/>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RM 9</w:t>
            </w:r>
            <w:r>
              <w:rPr>
                <w:color w:val="000000" w:themeColor="text1"/>
                <w:sz w:val="22"/>
                <w:lang w:val="en-GB"/>
                <w14:textFill>
                  <w14:solidFill>
                    <w14:schemeClr w14:val="tx1"/>
                  </w14:solidFill>
                </w14:textFill>
              </w:rPr>
              <w:t>13</w:t>
            </w:r>
            <w:r>
              <w:rPr>
                <w:color w:val="000000" w:themeColor="text1"/>
                <w:sz w:val="22"/>
                <w:lang w:val="en-US"/>
                <w14:textFill>
                  <w14:solidFill>
                    <w14:schemeClr w14:val="tx1"/>
                  </w14:solidFill>
                </w14:textFill>
              </w:rPr>
              <w:t>,8</w:t>
            </w:r>
            <w:r>
              <w:rPr>
                <w:color w:val="000000" w:themeColor="text1"/>
                <w:sz w:val="22"/>
                <w:lang w:val="en-GB"/>
                <w14:textFill>
                  <w14:solidFill>
                    <w14:schemeClr w14:val="tx1"/>
                  </w14:solidFill>
                </w14:textFill>
              </w:rPr>
              <w:t>8</w:t>
            </w:r>
            <w:r>
              <w:rPr>
                <w:color w:val="000000" w:themeColor="text1"/>
                <w:sz w:val="22"/>
                <w:lang w:val="en-US"/>
                <w14:textFill>
                  <w14:solidFill>
                    <w14:schemeClr w14:val="tx1"/>
                  </w14:solidFill>
                </w14:textFill>
              </w:rPr>
              <w:t>0.00</w:t>
            </w:r>
          </w:p>
        </w:tc>
        <w:tc>
          <w:tcPr>
            <w:tcW w:w="1984" w:type="dxa"/>
            <w:tcBorders>
              <w:top w:val="single" w:color="000000" w:themeColor="text1" w:sz="12" w:space="0"/>
              <w:bottom w:val="double" w:color="auto" w:sz="4" w:space="0"/>
            </w:tcBorders>
            <w:shd w:val="clear" w:color="auto" w:fill="A8D08D" w:themeFill="accent6" w:themeFillTint="99"/>
          </w:tcPr>
          <w:p>
            <w:pPr>
              <w:spacing w:after="0" w:line="240" w:lineRule="auto"/>
              <w:jc w:val="center"/>
              <w:rPr>
                <w:color w:val="000000" w:themeColor="text1"/>
                <w:sz w:val="22"/>
                <w:lang w:val="en-US"/>
                <w14:textFill>
                  <w14:solidFill>
                    <w14:schemeClr w14:val="tx1"/>
                  </w14:solidFill>
                </w14:textFill>
              </w:rPr>
            </w:pPr>
            <w:r>
              <w:rPr>
                <w:color w:val="000000" w:themeColor="text1"/>
                <w:sz w:val="22"/>
                <w:lang w:val="en-US"/>
                <w14:textFill>
                  <w14:solidFill>
                    <w14:schemeClr w14:val="tx1"/>
                  </w14:solidFill>
                </w14:textFill>
              </w:rPr>
              <w:t>RM 9</w:t>
            </w:r>
            <w:r>
              <w:rPr>
                <w:color w:val="000000" w:themeColor="text1"/>
                <w:sz w:val="22"/>
                <w:lang w:val="en-GB"/>
                <w14:textFill>
                  <w14:solidFill>
                    <w14:schemeClr w14:val="tx1"/>
                  </w14:solidFill>
                </w14:textFill>
              </w:rPr>
              <w:t>13</w:t>
            </w:r>
            <w:r>
              <w:rPr>
                <w:color w:val="000000" w:themeColor="text1"/>
                <w:sz w:val="22"/>
                <w:lang w:val="en-US"/>
                <w14:textFill>
                  <w14:solidFill>
                    <w14:schemeClr w14:val="tx1"/>
                  </w14:solidFill>
                </w14:textFill>
              </w:rPr>
              <w:t>,8</w:t>
            </w:r>
            <w:r>
              <w:rPr>
                <w:color w:val="000000" w:themeColor="text1"/>
                <w:sz w:val="22"/>
                <w:lang w:val="en-GB"/>
                <w14:textFill>
                  <w14:solidFill>
                    <w14:schemeClr w14:val="tx1"/>
                  </w14:solidFill>
                </w14:textFill>
              </w:rPr>
              <w:t>8</w:t>
            </w:r>
            <w:r>
              <w:rPr>
                <w:color w:val="000000" w:themeColor="text1"/>
                <w:sz w:val="22"/>
                <w:lang w:val="en-US"/>
                <w14:textFill>
                  <w14:solidFill>
                    <w14:schemeClr w14:val="tx1"/>
                  </w14:solidFill>
                </w14:textFill>
              </w:rPr>
              <w:t>0.00</w:t>
            </w:r>
          </w:p>
        </w:tc>
      </w:tr>
    </w:tbl>
    <w:p>
      <w:pPr>
        <w:rPr>
          <w:rFonts w:ascii="Bahnschrift SemiBold" w:hAnsi="Bahnschrift SemiBold"/>
          <w:sz w:val="24"/>
          <w:szCs w:val="24"/>
          <w:lang w:val="en-MY"/>
        </w:rPr>
      </w:pPr>
    </w:p>
    <w:p>
      <w:pPr>
        <w:pStyle w:val="2"/>
        <w:rPr>
          <w:rFonts w:ascii="Bahnschrift SemiBold" w:hAnsi="Bahnschrift SemiBold"/>
          <w:sz w:val="24"/>
          <w:szCs w:val="24"/>
        </w:rPr>
      </w:pPr>
      <w:bookmarkStart w:id="11" w:name="_Toc528153843"/>
      <w:r>
        <w:rPr>
          <w:lang w:val="en-GB"/>
        </w:rPr>
        <mc:AlternateContent>
          <mc:Choice Requires="wps">
            <w:drawing>
              <wp:anchor distT="0" distB="0" distL="114300" distR="114300" simplePos="0" relativeHeight="251657216" behindDoc="0" locked="0" layoutInCell="1" allowOverlap="1">
                <wp:simplePos x="0" y="0"/>
                <wp:positionH relativeFrom="column">
                  <wp:posOffset>-2540</wp:posOffset>
                </wp:positionH>
                <wp:positionV relativeFrom="paragraph">
                  <wp:posOffset>591185</wp:posOffset>
                </wp:positionV>
                <wp:extent cx="5767070" cy="0"/>
                <wp:effectExtent l="0" t="0" r="24130" b="19050"/>
                <wp:wrapNone/>
                <wp:docPr id="33" name="Straight Connector 33"/>
                <wp:cNvGraphicFramePr/>
                <a:graphic xmlns:a="http://schemas.openxmlformats.org/drawingml/2006/main">
                  <a:graphicData uri="http://schemas.microsoft.com/office/word/2010/wordprocessingShape">
                    <wps:wsp>
                      <wps:cNvCnPr>
                        <a:cxnSpLocks noChangeShapeType="1"/>
                      </wps:cNvCnPr>
                      <wps:spPr bwMode="auto">
                        <a:xfrm>
                          <a:off x="0" y="0"/>
                          <a:ext cx="5767070" cy="0"/>
                        </a:xfrm>
                        <a:prstGeom prst="line">
                          <a:avLst/>
                        </a:prstGeom>
                        <a:noFill/>
                        <a:ln w="9000">
                          <a:solidFill>
                            <a:srgbClr val="000000"/>
                          </a:solidFill>
                          <a:miter lim="800000"/>
                        </a:ln>
                      </wps:spPr>
                      <wps:bodyPr/>
                    </wps:wsp>
                  </a:graphicData>
                </a:graphic>
              </wp:anchor>
            </w:drawing>
          </mc:Choice>
          <mc:Fallback>
            <w:pict>
              <v:line id="_x0000_s1026" o:spid="_x0000_s1026" o:spt="20" style="position:absolute;left:0pt;margin-left:-0.2pt;margin-top:46.55pt;height:0pt;width:454.1pt;z-index:251657216;mso-width-relative:page;mso-height-relative:page;" filled="f" stroked="t" coordsize="21600,21600" o:gfxdata="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NDC923XAAAABwEAAA8AAAAAAAAAAQAgAAAAIgAAAGRycy9kb3ducmV2LnhtbFBL&#10;AQIUABQAAAAIAIdO4kB7ldQDvgEAAG4DAAAOAAAAAAAAAAEAIAAAACYBAABkcnMvZTJvRG9jLnht&#10;bFBLBQYAAAAABgAGAFkBAABWBQAAAAA=&#10;">
                <v:fill on="f" focussize="0,0"/>
                <v:stroke weight="0.708661417322835pt" color="#000000" miterlimit="8" joinstyle="miter"/>
                <v:imagedata o:title=""/>
                <o:lock v:ext="edit" aspectratio="f"/>
              </v:line>
            </w:pict>
          </mc:Fallback>
        </mc:AlternateContent>
      </w:r>
      <w:r>
        <w:t>Task F: Daily Transactions in Daily Basis Task (SST Return)</w:t>
      </w:r>
      <w:bookmarkEnd w:id="11"/>
    </w:p>
    <w:p>
      <w:pPr>
        <w:rPr>
          <w:lang w:val="en-US"/>
        </w:rPr>
      </w:pPr>
      <w:r>
        <w:rPr>
          <w:lang w:val="en-US"/>
        </w:rPr>
        <w:t xml:space="preserve">F-1 : you receive a quotation request from your customer below: </w:t>
      </w:r>
    </w:p>
    <w:tbl>
      <w:tblPr>
        <w:tblStyle w:val="14"/>
        <w:tblW w:w="9242" w:type="dxa"/>
        <w:tblInd w:w="0" w:type="dxa"/>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
      <w:tblGrid>
        <w:gridCol w:w="1312"/>
        <w:gridCol w:w="2060"/>
        <w:gridCol w:w="2190"/>
        <w:gridCol w:w="3680"/>
      </w:tblGrid>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1312" w:type="dxa"/>
            <w:shd w:val="clear" w:color="auto" w:fill="auto"/>
          </w:tcPr>
          <w:p>
            <w:pPr>
              <w:spacing w:after="0" w:line="240" w:lineRule="auto"/>
              <w:rPr>
                <w:b/>
                <w:color w:val="C55A11" w:themeColor="accent2" w:themeShade="BF"/>
                <w:szCs w:val="20"/>
                <w:lang w:val="en-MY"/>
              </w:rPr>
            </w:pPr>
            <w:r>
              <w:rPr>
                <w:b/>
                <w:color w:val="C55A11" w:themeColor="accent2" w:themeShade="BF"/>
                <w:szCs w:val="20"/>
                <w:lang w:val="en-MY"/>
              </w:rPr>
              <w:t>Doc No</w:t>
            </w:r>
          </w:p>
        </w:tc>
        <w:tc>
          <w:tcPr>
            <w:tcW w:w="2060" w:type="dxa"/>
            <w:shd w:val="clear" w:color="auto" w:fill="auto"/>
          </w:tcPr>
          <w:p>
            <w:pPr>
              <w:spacing w:after="0" w:line="240" w:lineRule="auto"/>
              <w:rPr>
                <w:b/>
                <w:color w:val="C55A11" w:themeColor="accent2" w:themeShade="BF"/>
                <w:szCs w:val="20"/>
                <w:lang w:val="en-MY"/>
              </w:rPr>
            </w:pPr>
            <w:r>
              <w:rPr>
                <w:b/>
                <w:color w:val="C55A11" w:themeColor="accent2" w:themeShade="BF"/>
                <w:szCs w:val="20"/>
                <w:lang w:val="en-MY"/>
              </w:rPr>
              <w:t>Doc Date</w:t>
            </w:r>
          </w:p>
        </w:tc>
        <w:tc>
          <w:tcPr>
            <w:tcW w:w="2190" w:type="dxa"/>
            <w:shd w:val="clear" w:color="auto" w:fill="auto"/>
          </w:tcPr>
          <w:p>
            <w:pPr>
              <w:spacing w:after="0" w:line="240" w:lineRule="auto"/>
              <w:rPr>
                <w:b/>
                <w:color w:val="C55A11" w:themeColor="accent2" w:themeShade="BF"/>
                <w:szCs w:val="20"/>
                <w:lang w:val="en-MY"/>
              </w:rPr>
            </w:pPr>
            <w:r>
              <w:rPr>
                <w:b/>
                <w:color w:val="C55A11" w:themeColor="accent2" w:themeShade="BF"/>
                <w:szCs w:val="20"/>
                <w:lang w:val="en-MY"/>
              </w:rPr>
              <w:t>Debtor/ Debtor Code</w:t>
            </w:r>
          </w:p>
        </w:tc>
        <w:tc>
          <w:tcPr>
            <w:tcW w:w="3680" w:type="dxa"/>
            <w:shd w:val="clear" w:color="auto" w:fill="auto"/>
          </w:tcPr>
          <w:p>
            <w:pPr>
              <w:spacing w:after="0" w:line="240" w:lineRule="auto"/>
              <w:rPr>
                <w:b/>
                <w:color w:val="C55A11" w:themeColor="accent2" w:themeShade="BF"/>
                <w:szCs w:val="20"/>
                <w:lang w:val="en-MY"/>
              </w:rPr>
            </w:pPr>
            <w:r>
              <w:rPr>
                <w:b/>
                <w:color w:val="C55A11" w:themeColor="accent2" w:themeShade="BF"/>
                <w:szCs w:val="20"/>
                <w:lang w:val="en-MY"/>
              </w:rPr>
              <w:t>Item Required</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1312"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QT-00001</w:t>
            </w:r>
          </w:p>
        </w:tc>
        <w:tc>
          <w:tcPr>
            <w:tcW w:w="2060"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10/01/20YY</w:t>
            </w:r>
          </w:p>
        </w:tc>
        <w:tc>
          <w:tcPr>
            <w:tcW w:w="2190"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ABC Stationery Shop</w:t>
            </w:r>
          </w:p>
          <w:p>
            <w:pPr>
              <w:spacing w:after="0" w:line="240" w:lineRule="auto"/>
              <w:rPr>
                <w:color w:val="C55A11" w:themeColor="accent2" w:themeShade="BF"/>
                <w:szCs w:val="20"/>
                <w:lang w:val="en-MY"/>
              </w:rPr>
            </w:pPr>
            <w:r>
              <w:rPr>
                <w:color w:val="C55A11" w:themeColor="accent2" w:themeShade="BF"/>
                <w:szCs w:val="20"/>
                <w:lang w:val="en-MY"/>
              </w:rPr>
              <w:t>(300-A0001)</w:t>
            </w:r>
          </w:p>
        </w:tc>
        <w:tc>
          <w:tcPr>
            <w:tcW w:w="3680"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Moulded Paper Pulp – 2 unit @RM 250</w:t>
            </w:r>
          </w:p>
          <w:p>
            <w:pPr>
              <w:spacing w:after="0" w:line="240" w:lineRule="auto"/>
              <w:rPr>
                <w:color w:val="C55A11" w:themeColor="accent2" w:themeShade="BF"/>
                <w:szCs w:val="20"/>
                <w:lang w:val="en-MY"/>
              </w:rPr>
            </w:pPr>
            <w:r>
              <w:rPr>
                <w:color w:val="C55A11" w:themeColor="accent2" w:themeShade="BF"/>
                <w:szCs w:val="20"/>
                <w:lang w:val="en-MY"/>
              </w:rPr>
              <w:t>2B Pencil – 20 unit @RM 2.10</w:t>
            </w:r>
          </w:p>
          <w:p>
            <w:pPr>
              <w:spacing w:after="0" w:line="240" w:lineRule="auto"/>
              <w:rPr>
                <w:color w:val="C55A11" w:themeColor="accent2" w:themeShade="BF"/>
                <w:szCs w:val="20"/>
                <w:lang w:val="en-MY"/>
              </w:rPr>
            </w:pPr>
            <w:r>
              <w:rPr>
                <w:color w:val="C55A11" w:themeColor="accent2" w:themeShade="BF"/>
                <w:szCs w:val="20"/>
                <w:lang w:val="en-MY"/>
              </w:rPr>
              <w:t>2B Pencil Sharpener – 10 unit@ RM 1.50</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1312"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QT-00002</w:t>
            </w:r>
          </w:p>
        </w:tc>
        <w:tc>
          <w:tcPr>
            <w:tcW w:w="2060"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15/01/20YY</w:t>
            </w:r>
          </w:p>
        </w:tc>
        <w:tc>
          <w:tcPr>
            <w:tcW w:w="2190"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Plus Supply Sdn Bhd (300-P0001)</w:t>
            </w:r>
          </w:p>
        </w:tc>
        <w:tc>
          <w:tcPr>
            <w:tcW w:w="3680"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 xml:space="preserve">Moulded Paper Pulp – </w:t>
            </w:r>
            <w:r>
              <w:rPr>
                <w:color w:val="C55A11" w:themeColor="accent2" w:themeShade="BF"/>
                <w:szCs w:val="20"/>
                <w:lang w:val="en-GB"/>
              </w:rPr>
              <w:t>100</w:t>
            </w:r>
            <w:r>
              <w:rPr>
                <w:color w:val="C55A11" w:themeColor="accent2" w:themeShade="BF"/>
                <w:szCs w:val="20"/>
                <w:lang w:val="en-MY"/>
              </w:rPr>
              <w:t xml:space="preserve"> unit@ RM 300</w:t>
            </w:r>
          </w:p>
          <w:p>
            <w:pPr>
              <w:spacing w:after="0" w:line="240" w:lineRule="auto"/>
              <w:rPr>
                <w:color w:val="C55A11" w:themeColor="accent2" w:themeShade="BF"/>
                <w:szCs w:val="20"/>
                <w:lang w:val="en-MY"/>
              </w:rPr>
            </w:pPr>
            <w:r>
              <w:rPr>
                <w:color w:val="C55A11" w:themeColor="accent2" w:themeShade="BF"/>
                <w:szCs w:val="20"/>
                <w:lang w:val="en-MY"/>
              </w:rPr>
              <w:t xml:space="preserve">2B Pencil – </w:t>
            </w:r>
            <w:r>
              <w:rPr>
                <w:color w:val="C55A11" w:themeColor="accent2" w:themeShade="BF"/>
                <w:szCs w:val="20"/>
                <w:lang w:val="en-GB"/>
              </w:rPr>
              <w:t>200</w:t>
            </w:r>
            <w:r>
              <w:rPr>
                <w:color w:val="C55A11" w:themeColor="accent2" w:themeShade="BF"/>
                <w:szCs w:val="20"/>
                <w:lang w:val="en-MY"/>
              </w:rPr>
              <w:t xml:space="preserve"> unit @ RM 2.10</w:t>
            </w:r>
          </w:p>
          <w:p>
            <w:pPr>
              <w:spacing w:after="0" w:line="240" w:lineRule="auto"/>
              <w:rPr>
                <w:color w:val="C55A11" w:themeColor="accent2" w:themeShade="BF"/>
                <w:szCs w:val="20"/>
                <w:lang w:val="en-MY"/>
              </w:rPr>
            </w:pPr>
            <w:r>
              <w:rPr>
                <w:color w:val="C55A11" w:themeColor="accent2" w:themeShade="BF"/>
                <w:szCs w:val="20"/>
                <w:lang w:val="en-MY"/>
              </w:rPr>
              <w:t xml:space="preserve">2B Pencil Sharpener – </w:t>
            </w:r>
            <w:r>
              <w:rPr>
                <w:color w:val="C55A11" w:themeColor="accent2" w:themeShade="BF"/>
                <w:szCs w:val="20"/>
                <w:lang w:val="en-GB"/>
              </w:rPr>
              <w:t>200</w:t>
            </w:r>
            <w:r>
              <w:rPr>
                <w:color w:val="C55A11" w:themeColor="accent2" w:themeShade="BF"/>
                <w:szCs w:val="20"/>
                <w:lang w:val="en-MY"/>
              </w:rPr>
              <w:t xml:space="preserve"> unit @ RM 1.50</w:t>
            </w:r>
          </w:p>
        </w:tc>
      </w:tr>
    </w:tbl>
    <w:p>
      <w:r>
        <w:br w:type="textWrapping"/>
      </w:r>
      <w:r>
        <w:t>Both quotations immediately confirmed, please fully transfer both quotation to Tax Invoice as date same with quotation date.</w:t>
      </w:r>
    </w:p>
    <w:tbl>
      <w:tblPr>
        <w:tblStyle w:val="14"/>
        <w:tblW w:w="9242" w:type="dxa"/>
        <w:tblInd w:w="0" w:type="dxa"/>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
      <w:tblGrid>
        <w:gridCol w:w="4621"/>
        <w:gridCol w:w="4621"/>
      </w:tblGrid>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4621" w:type="dxa"/>
            <w:shd w:val="clear" w:color="auto" w:fill="auto"/>
          </w:tcPr>
          <w:p>
            <w:pPr>
              <w:spacing w:after="0" w:line="240" w:lineRule="auto"/>
              <w:rPr>
                <w:color w:val="C55A11" w:themeColor="accent2" w:themeShade="BF"/>
                <w:szCs w:val="20"/>
              </w:rPr>
            </w:pPr>
            <w:r>
              <w:rPr>
                <w:color w:val="C55A11" w:themeColor="accent2" w:themeShade="BF"/>
                <w:szCs w:val="20"/>
              </w:rPr>
              <w:t>Customer Name</w:t>
            </w:r>
          </w:p>
        </w:tc>
        <w:tc>
          <w:tcPr>
            <w:tcW w:w="4621" w:type="dxa"/>
            <w:shd w:val="clear" w:color="auto" w:fill="auto"/>
          </w:tcPr>
          <w:p>
            <w:pPr>
              <w:spacing w:after="0" w:line="240" w:lineRule="auto"/>
              <w:rPr>
                <w:color w:val="C55A11" w:themeColor="accent2" w:themeShade="BF"/>
                <w:szCs w:val="20"/>
              </w:rPr>
            </w:pPr>
            <w:r>
              <w:rPr>
                <w:color w:val="C55A11" w:themeColor="accent2" w:themeShade="BF"/>
                <w:szCs w:val="20"/>
              </w:rPr>
              <w:t>Invoice Number</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4621" w:type="dxa"/>
            <w:shd w:val="clear" w:color="auto" w:fill="auto"/>
          </w:tcPr>
          <w:p>
            <w:pPr>
              <w:spacing w:after="0" w:line="240" w:lineRule="auto"/>
              <w:rPr>
                <w:color w:val="C55A11" w:themeColor="accent2" w:themeShade="BF"/>
                <w:szCs w:val="20"/>
              </w:rPr>
            </w:pPr>
            <w:r>
              <w:rPr>
                <w:color w:val="C55A11" w:themeColor="accent2" w:themeShade="BF"/>
                <w:szCs w:val="20"/>
              </w:rPr>
              <w:t>ABC Stationery Shop</w:t>
            </w:r>
          </w:p>
        </w:tc>
        <w:tc>
          <w:tcPr>
            <w:tcW w:w="4621" w:type="dxa"/>
            <w:shd w:val="clear" w:color="auto" w:fill="auto"/>
          </w:tcPr>
          <w:p>
            <w:pPr>
              <w:spacing w:after="0" w:line="240" w:lineRule="auto"/>
              <w:rPr>
                <w:color w:val="C55A11" w:themeColor="accent2" w:themeShade="BF"/>
                <w:szCs w:val="20"/>
              </w:rPr>
            </w:pPr>
            <w:r>
              <w:rPr>
                <w:color w:val="C55A11" w:themeColor="accent2" w:themeShade="BF"/>
                <w:szCs w:val="20"/>
              </w:rPr>
              <w:t>IV-00004</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4621" w:type="dxa"/>
            <w:shd w:val="clear" w:color="auto" w:fill="auto"/>
          </w:tcPr>
          <w:p>
            <w:pPr>
              <w:spacing w:after="0" w:line="240" w:lineRule="auto"/>
              <w:rPr>
                <w:color w:val="C55A11" w:themeColor="accent2" w:themeShade="BF"/>
                <w:szCs w:val="20"/>
              </w:rPr>
            </w:pPr>
            <w:r>
              <w:rPr>
                <w:color w:val="C55A11" w:themeColor="accent2" w:themeShade="BF"/>
                <w:szCs w:val="20"/>
              </w:rPr>
              <w:t>Plus Supply Sdn Bhd</w:t>
            </w:r>
          </w:p>
        </w:tc>
        <w:tc>
          <w:tcPr>
            <w:tcW w:w="4621" w:type="dxa"/>
            <w:shd w:val="clear" w:color="auto" w:fill="auto"/>
          </w:tcPr>
          <w:p>
            <w:pPr>
              <w:spacing w:after="0" w:line="240" w:lineRule="auto"/>
              <w:rPr>
                <w:color w:val="C55A11" w:themeColor="accent2" w:themeShade="BF"/>
                <w:szCs w:val="20"/>
              </w:rPr>
            </w:pPr>
            <w:bookmarkStart w:id="12" w:name="OLE_LINK5"/>
            <w:r>
              <w:rPr>
                <w:color w:val="C55A11" w:themeColor="accent2" w:themeShade="BF"/>
                <w:szCs w:val="20"/>
              </w:rPr>
              <w:t>IV-00005</w:t>
            </w:r>
            <w:bookmarkEnd w:id="12"/>
          </w:p>
        </w:tc>
      </w:tr>
    </w:tbl>
    <w:p>
      <w:r>
        <w:br w:type="textWrapping"/>
      </w:r>
    </w:p>
    <w:p>
      <w:pPr>
        <w:rPr>
          <w:lang w:val="en-US"/>
        </w:rPr>
      </w:pPr>
      <w:r>
        <w:rPr>
          <w:lang w:val="en-US"/>
        </w:rPr>
        <w:br w:type="page"/>
      </w:r>
    </w:p>
    <w:p>
      <w:pPr>
        <w:rPr>
          <w:rFonts w:cstheme="minorHAnsi"/>
          <w:color w:val="000000" w:themeColor="text1"/>
          <w:lang w:val="en-MY"/>
          <w14:textFill>
            <w14:solidFill>
              <w14:schemeClr w14:val="tx1"/>
            </w14:solidFill>
          </w14:textFill>
        </w:rPr>
      </w:pPr>
      <w:r>
        <w:rPr>
          <w:lang w:val="en-US"/>
        </w:rPr>
        <w:t xml:space="preserve">F-2 : </w:t>
      </w:r>
      <w:r>
        <w:t>Received a Payment Voucher &amp; cheque from Debtor (ABC Stationery Shop)</w:t>
      </w:r>
      <w:r>
        <w:rPr>
          <w:rFonts w:cstheme="minorHAnsi"/>
          <w:color w:val="000000" w:themeColor="text1"/>
          <w:lang w:val="en-MY"/>
          <w14:textFill>
            <w14:solidFill>
              <w14:schemeClr w14:val="tx1"/>
            </w14:solidFill>
          </w14:textFill>
        </w:rPr>
        <w:t xml:space="preserve"> send by courier. Please record this into customer payment &amp; knock off accordingly. </w:t>
      </w:r>
    </w:p>
    <w:p>
      <w:pPr>
        <w:rPr>
          <w:rFonts w:cstheme="minorHAnsi"/>
          <w:color w:val="000000" w:themeColor="text1"/>
          <w:lang w:val="en-MY"/>
          <w14:textFill>
            <w14:solidFill>
              <w14:schemeClr w14:val="tx1"/>
            </w14:solidFill>
          </w14:textFill>
        </w:rPr>
      </w:pPr>
      <w:r>
        <w:rPr>
          <w:rFonts w:cstheme="minorHAnsi"/>
          <w:color w:val="000000" w:themeColor="text1"/>
          <w:lang w:val="en-MY"/>
          <w14:textFill>
            <w14:solidFill>
              <w14:schemeClr w14:val="tx1"/>
            </w14:solidFill>
          </w14:textFill>
        </w:rPr>
        <w:t xml:space="preserve">Document number : OR-00001, Cheque Number : </w:t>
      </w:r>
      <w:r>
        <w:rPr>
          <w:lang w:val="en-MY"/>
        </w:rPr>
        <w:t xml:space="preserve">HLB 225903 </w:t>
      </w:r>
      <w:r>
        <w:rPr>
          <w:rFonts w:cstheme="minorHAnsi"/>
          <w:color w:val="000000" w:themeColor="text1"/>
          <w:lang w:val="en-MY"/>
          <w14:textFill>
            <w14:solidFill>
              <w14:schemeClr w14:val="tx1"/>
            </w14:solidFill>
          </w14:textFill>
        </w:rPr>
        <w:t xml:space="preserve"> </w:t>
      </w:r>
    </w:p>
    <w:p>
      <w:pPr>
        <w:rPr>
          <w:lang w:val="en-US"/>
        </w:rPr>
      </w:pPr>
      <w:r>
        <w:rPr>
          <w:rFonts w:cstheme="minorHAnsi"/>
          <w:color w:val="000000" w:themeColor="text1"/>
          <w:lang w:val="en-MY"/>
          <w14:textFill>
            <w14:solidFill>
              <w14:schemeClr w14:val="tx1"/>
            </w14:solidFill>
          </w14:textFill>
        </w:rPr>
        <w:br w:type="textWrapping"/>
      </w:r>
      <w:r>
        <w:drawing>
          <wp:inline distT="0" distB="0" distL="0" distR="0">
            <wp:extent cx="5770245" cy="3715385"/>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pic:cNvPicPr>
                  </pic:nvPicPr>
                  <pic:blipFill>
                    <a:blip r:embed="rId12"/>
                    <a:stretch>
                      <a:fillRect/>
                    </a:stretch>
                  </pic:blipFill>
                  <pic:spPr>
                    <a:xfrm>
                      <a:off x="0" y="0"/>
                      <a:ext cx="5769525" cy="3715012"/>
                    </a:xfrm>
                    <a:prstGeom prst="rect">
                      <a:avLst/>
                    </a:prstGeom>
                  </pic:spPr>
                </pic:pic>
              </a:graphicData>
            </a:graphic>
          </wp:inline>
        </w:drawing>
      </w:r>
    </w:p>
    <w:p>
      <w:pPr>
        <w:pStyle w:val="3"/>
      </w:pPr>
    </w:p>
    <w:p>
      <w:pPr>
        <w:rPr>
          <w:lang w:val="en-MY"/>
        </w:rPr>
      </w:pPr>
      <w:r>
        <w:t>F-3: Issue</w:t>
      </w:r>
      <w:r>
        <w:rPr>
          <w:lang w:val="en-MY"/>
        </w:rPr>
        <w:t xml:space="preserve"> a Cash Sales for walk in Customer as below : </w:t>
      </w:r>
    </w:p>
    <w:p>
      <w:r>
        <w:t xml:space="preserve">Note: All cash sales are tax inclusive. </w:t>
      </w:r>
    </w:p>
    <w:tbl>
      <w:tblPr>
        <w:tblStyle w:val="14"/>
        <w:tblW w:w="9242" w:type="dxa"/>
        <w:tblInd w:w="0" w:type="dxa"/>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
      <w:tblGrid>
        <w:gridCol w:w="1320"/>
        <w:gridCol w:w="1526"/>
        <w:gridCol w:w="1770"/>
        <w:gridCol w:w="1830"/>
        <w:gridCol w:w="2796"/>
      </w:tblGrid>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1320" w:type="dxa"/>
            <w:shd w:val="clear" w:color="auto" w:fill="auto"/>
          </w:tcPr>
          <w:p>
            <w:pPr>
              <w:spacing w:after="0" w:line="240" w:lineRule="auto"/>
              <w:rPr>
                <w:b/>
                <w:color w:val="C55A11" w:themeColor="accent2" w:themeShade="BF"/>
                <w:szCs w:val="20"/>
                <w:lang w:val="en-MY"/>
              </w:rPr>
            </w:pPr>
            <w:r>
              <w:rPr>
                <w:b/>
                <w:color w:val="C55A11" w:themeColor="accent2" w:themeShade="BF"/>
                <w:szCs w:val="20"/>
                <w:lang w:val="en-MY"/>
              </w:rPr>
              <w:t>Doc No</w:t>
            </w:r>
          </w:p>
        </w:tc>
        <w:tc>
          <w:tcPr>
            <w:tcW w:w="1526" w:type="dxa"/>
            <w:shd w:val="clear" w:color="auto" w:fill="auto"/>
          </w:tcPr>
          <w:p>
            <w:pPr>
              <w:spacing w:after="0" w:line="240" w:lineRule="auto"/>
              <w:rPr>
                <w:b/>
                <w:color w:val="C55A11" w:themeColor="accent2" w:themeShade="BF"/>
                <w:szCs w:val="20"/>
                <w:lang w:val="en-MY"/>
              </w:rPr>
            </w:pPr>
            <w:r>
              <w:rPr>
                <w:b/>
                <w:color w:val="C55A11" w:themeColor="accent2" w:themeShade="BF"/>
                <w:szCs w:val="20"/>
                <w:lang w:val="en-MY"/>
              </w:rPr>
              <w:t>Doc Date</w:t>
            </w:r>
          </w:p>
        </w:tc>
        <w:tc>
          <w:tcPr>
            <w:tcW w:w="1770" w:type="dxa"/>
            <w:shd w:val="clear" w:color="auto" w:fill="auto"/>
          </w:tcPr>
          <w:p>
            <w:pPr>
              <w:spacing w:after="0" w:line="240" w:lineRule="auto"/>
              <w:rPr>
                <w:b/>
                <w:color w:val="C55A11" w:themeColor="accent2" w:themeShade="BF"/>
                <w:szCs w:val="20"/>
                <w:lang w:val="en-MY"/>
              </w:rPr>
            </w:pPr>
            <w:r>
              <w:rPr>
                <w:b/>
                <w:color w:val="C55A11" w:themeColor="accent2" w:themeShade="BF"/>
                <w:szCs w:val="20"/>
                <w:lang w:val="en-MY"/>
              </w:rPr>
              <w:t>Customer Name</w:t>
            </w:r>
          </w:p>
        </w:tc>
        <w:tc>
          <w:tcPr>
            <w:tcW w:w="1830" w:type="dxa"/>
            <w:shd w:val="clear" w:color="auto" w:fill="auto"/>
          </w:tcPr>
          <w:p>
            <w:pPr>
              <w:spacing w:after="0" w:line="240" w:lineRule="auto"/>
              <w:rPr>
                <w:b/>
                <w:color w:val="C55A11" w:themeColor="accent2" w:themeShade="BF"/>
                <w:szCs w:val="20"/>
                <w:lang w:val="en-MY"/>
              </w:rPr>
            </w:pPr>
            <w:r>
              <w:rPr>
                <w:b/>
                <w:color w:val="C55A11" w:themeColor="accent2" w:themeShade="BF"/>
                <w:szCs w:val="20"/>
                <w:lang w:val="en-MY"/>
              </w:rPr>
              <w:t>Item Required</w:t>
            </w:r>
          </w:p>
        </w:tc>
        <w:tc>
          <w:tcPr>
            <w:tcW w:w="2796" w:type="dxa"/>
            <w:shd w:val="clear" w:color="auto" w:fill="auto"/>
          </w:tcPr>
          <w:p>
            <w:pPr>
              <w:spacing w:after="0" w:line="240" w:lineRule="auto"/>
              <w:rPr>
                <w:b/>
                <w:color w:val="C55A11" w:themeColor="accent2" w:themeShade="BF"/>
                <w:szCs w:val="20"/>
                <w:lang w:val="en-MY"/>
              </w:rPr>
            </w:pPr>
            <w:r>
              <w:rPr>
                <w:b/>
                <w:color w:val="C55A11" w:themeColor="accent2" w:themeShade="BF"/>
                <w:szCs w:val="20"/>
                <w:lang w:val="en-MY"/>
              </w:rPr>
              <w:t>Received In</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1320"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CS-00001</w:t>
            </w:r>
          </w:p>
        </w:tc>
        <w:tc>
          <w:tcPr>
            <w:tcW w:w="1526"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01/02/20YY</w:t>
            </w:r>
          </w:p>
        </w:tc>
        <w:tc>
          <w:tcPr>
            <w:tcW w:w="1770"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Mr. Tang (Cash Sales)</w:t>
            </w:r>
          </w:p>
        </w:tc>
        <w:tc>
          <w:tcPr>
            <w:tcW w:w="1830" w:type="dxa"/>
            <w:shd w:val="clear" w:color="auto" w:fill="auto"/>
          </w:tcPr>
          <w:p>
            <w:pPr>
              <w:spacing w:after="0" w:line="240" w:lineRule="auto"/>
              <w:rPr>
                <w:color w:val="C55A11" w:themeColor="accent2" w:themeShade="BF"/>
                <w:szCs w:val="20"/>
                <w:lang w:val="en-GB"/>
              </w:rPr>
            </w:pPr>
            <w:r>
              <w:rPr>
                <w:color w:val="C55A11" w:themeColor="accent2" w:themeShade="BF"/>
                <w:szCs w:val="20"/>
                <w:lang w:val="en-MY"/>
              </w:rPr>
              <w:t>A4 Paper – 1</w:t>
            </w:r>
            <w:r>
              <w:rPr>
                <w:color w:val="C55A11" w:themeColor="accent2" w:themeShade="BF"/>
                <w:szCs w:val="20"/>
                <w:lang w:val="en-GB"/>
              </w:rPr>
              <w:t>00</w:t>
            </w:r>
            <w:r>
              <w:rPr>
                <w:color w:val="C55A11" w:themeColor="accent2" w:themeShade="BF"/>
                <w:szCs w:val="20"/>
                <w:lang w:val="en-MY"/>
              </w:rPr>
              <w:t xml:space="preserve"> unit @ RM 20.00</w:t>
            </w:r>
            <w:r>
              <w:rPr>
                <w:color w:val="C55A11" w:themeColor="accent2" w:themeShade="BF"/>
                <w:szCs w:val="20"/>
                <w:lang w:val="en-MY"/>
              </w:rPr>
              <w:br w:type="textWrapping"/>
            </w:r>
            <w:r>
              <w:rPr>
                <w:color w:val="C55A11" w:themeColor="accent2" w:themeShade="BF"/>
                <w:szCs w:val="20"/>
                <w:lang w:val="en-GB"/>
              </w:rPr>
              <w:t xml:space="preserve">Moulded Paper Pulp - 10 unit @RM 250.00 </w:t>
            </w:r>
          </w:p>
        </w:tc>
        <w:tc>
          <w:tcPr>
            <w:tcW w:w="2796" w:type="dxa"/>
            <w:shd w:val="clear" w:color="auto" w:fill="auto"/>
          </w:tcPr>
          <w:p>
            <w:pPr>
              <w:spacing w:after="0" w:line="240" w:lineRule="auto"/>
              <w:rPr>
                <w:color w:val="C55A11" w:themeColor="accent2" w:themeShade="BF"/>
                <w:szCs w:val="20"/>
                <w:lang w:val="en-MY"/>
              </w:rPr>
            </w:pPr>
            <w:bookmarkStart w:id="13" w:name="OLE_LINK4"/>
            <w:r>
              <w:rPr>
                <w:color w:val="C55A11" w:themeColor="accent2" w:themeShade="BF"/>
                <w:szCs w:val="20"/>
                <w:lang w:val="en-MY"/>
              </w:rPr>
              <w:t>310-001 Maybank</w:t>
            </w:r>
          </w:p>
          <w:p>
            <w:pPr>
              <w:spacing w:after="0" w:line="240" w:lineRule="auto"/>
              <w:rPr>
                <w:color w:val="C55A11" w:themeColor="accent2" w:themeShade="BF"/>
                <w:szCs w:val="20"/>
                <w:lang w:val="en-MY"/>
              </w:rPr>
            </w:pPr>
            <w:r>
              <w:rPr>
                <w:color w:val="C55A11" w:themeColor="accent2" w:themeShade="BF"/>
                <w:szCs w:val="20"/>
                <w:lang w:val="en-MY"/>
              </w:rPr>
              <w:t>Credit Card</w:t>
            </w:r>
            <w:bookmarkEnd w:id="13"/>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1320"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CS-00002</w:t>
            </w:r>
          </w:p>
        </w:tc>
        <w:tc>
          <w:tcPr>
            <w:tcW w:w="1526"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05/02/20YY</w:t>
            </w:r>
          </w:p>
        </w:tc>
        <w:tc>
          <w:tcPr>
            <w:tcW w:w="1770"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Betty (Cash Sales)</w:t>
            </w:r>
          </w:p>
        </w:tc>
        <w:tc>
          <w:tcPr>
            <w:tcW w:w="1830" w:type="dxa"/>
            <w:shd w:val="clear" w:color="auto" w:fill="auto"/>
          </w:tcPr>
          <w:p>
            <w:pPr>
              <w:spacing w:after="0" w:line="240" w:lineRule="auto"/>
              <w:rPr>
                <w:color w:val="C55A11" w:themeColor="accent2" w:themeShade="BF"/>
                <w:szCs w:val="20"/>
                <w:lang w:val="en-GB"/>
              </w:rPr>
            </w:pPr>
            <w:r>
              <w:rPr>
                <w:color w:val="C55A11" w:themeColor="accent2" w:themeShade="BF"/>
                <w:szCs w:val="20"/>
                <w:lang w:val="en-MY"/>
              </w:rPr>
              <w:t xml:space="preserve">2B Pencil – </w:t>
            </w:r>
            <w:r>
              <w:rPr>
                <w:color w:val="C55A11" w:themeColor="accent2" w:themeShade="BF"/>
                <w:szCs w:val="20"/>
                <w:lang w:val="en-GB"/>
              </w:rPr>
              <w:t>1000</w:t>
            </w:r>
            <w:r>
              <w:rPr>
                <w:color w:val="C55A11" w:themeColor="accent2" w:themeShade="BF"/>
                <w:szCs w:val="20"/>
                <w:lang w:val="en-MY"/>
              </w:rPr>
              <w:t xml:space="preserve"> unit @ RM 2.10</w:t>
            </w:r>
            <w:r>
              <w:rPr>
                <w:color w:val="C55A11" w:themeColor="accent2" w:themeShade="BF"/>
                <w:szCs w:val="20"/>
                <w:lang w:val="en-MY"/>
              </w:rPr>
              <w:br w:type="textWrapping"/>
            </w:r>
            <w:r>
              <w:rPr>
                <w:color w:val="C55A11" w:themeColor="accent2" w:themeShade="BF"/>
                <w:szCs w:val="20"/>
                <w:lang w:val="en-GB"/>
              </w:rPr>
              <w:t>2B Sharpener - 1000 unit @RM 1.50</w:t>
            </w:r>
          </w:p>
        </w:tc>
        <w:tc>
          <w:tcPr>
            <w:tcW w:w="2796"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310-001 Maybank</w:t>
            </w:r>
          </w:p>
          <w:p>
            <w:pPr>
              <w:spacing w:after="0" w:line="240" w:lineRule="auto"/>
              <w:rPr>
                <w:color w:val="C55A11" w:themeColor="accent2" w:themeShade="BF"/>
                <w:szCs w:val="20"/>
                <w:lang w:val="en-MY"/>
              </w:rPr>
            </w:pPr>
            <w:r>
              <w:rPr>
                <w:color w:val="C55A11" w:themeColor="accent2" w:themeShade="BF"/>
                <w:szCs w:val="20"/>
                <w:lang w:val="en-MY"/>
              </w:rPr>
              <w:t>Credit Card</w:t>
            </w:r>
          </w:p>
        </w:tc>
      </w:tr>
    </w:tbl>
    <w:p>
      <w:pPr>
        <w:rPr>
          <w:lang w:val="en-MY"/>
        </w:rPr>
      </w:pPr>
    </w:p>
    <w:p>
      <w:pPr>
        <w:rPr>
          <w:lang w:val="en-MY"/>
        </w:rPr>
      </w:pPr>
      <w:r>
        <w:rPr>
          <w:lang w:val="en-MY"/>
        </w:rPr>
        <w:t xml:space="preserve">F-4 : Ms.Yao is the purchasing department, she helps to order some item as below :  </w:t>
      </w:r>
    </w:p>
    <w:p>
      <w:pPr>
        <w:pStyle w:val="29"/>
        <w:numPr>
          <w:ilvl w:val="0"/>
          <w:numId w:val="2"/>
        </w:numPr>
        <w:rPr>
          <w:lang w:val="en-MY"/>
        </w:rPr>
      </w:pPr>
    </w:p>
    <w:tbl>
      <w:tblPr>
        <w:tblStyle w:val="34"/>
        <w:tblW w:w="9558" w:type="dxa"/>
        <w:tblInd w:w="0" w:type="dxa"/>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
      <w:tblGrid>
        <w:gridCol w:w="1458"/>
        <w:gridCol w:w="1980"/>
        <w:gridCol w:w="2430"/>
        <w:gridCol w:w="3690"/>
      </w:tblGrid>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1458" w:type="dxa"/>
            <w:tcBorders>
              <w:bottom w:val="single" w:color="A8D08D" w:themeColor="accent6" w:themeTint="99" w:sz="12" w:space="0"/>
              <w:insideH w:val="single" w:sz="12" w:space="0"/>
            </w:tcBorders>
          </w:tcPr>
          <w:p>
            <w:pPr>
              <w:spacing w:after="0" w:line="240" w:lineRule="auto"/>
              <w:rPr>
                <w:b/>
                <w:bCs/>
                <w:color w:val="548235" w:themeColor="accent6" w:themeShade="BF"/>
                <w:lang w:val="en-MY"/>
              </w:rPr>
            </w:pPr>
            <w:r>
              <w:rPr>
                <w:b/>
                <w:bCs/>
                <w:color w:val="548235" w:themeColor="accent6" w:themeShade="BF"/>
                <w:lang w:val="en-MY"/>
              </w:rPr>
              <w:t>Doc No</w:t>
            </w:r>
          </w:p>
        </w:tc>
        <w:tc>
          <w:tcPr>
            <w:tcW w:w="1980" w:type="dxa"/>
            <w:tcBorders>
              <w:bottom w:val="single" w:color="A8D08D" w:themeColor="accent6" w:themeTint="99" w:sz="12" w:space="0"/>
              <w:insideH w:val="single" w:sz="12" w:space="0"/>
            </w:tcBorders>
          </w:tcPr>
          <w:p>
            <w:pPr>
              <w:spacing w:after="0" w:line="240" w:lineRule="auto"/>
              <w:rPr>
                <w:b/>
                <w:bCs/>
                <w:color w:val="548235" w:themeColor="accent6" w:themeShade="BF"/>
                <w:lang w:val="en-MY"/>
              </w:rPr>
            </w:pPr>
            <w:r>
              <w:rPr>
                <w:b/>
                <w:bCs/>
                <w:color w:val="548235" w:themeColor="accent6" w:themeShade="BF"/>
                <w:lang w:val="en-MY"/>
              </w:rPr>
              <w:t>Doc Date</w:t>
            </w:r>
          </w:p>
        </w:tc>
        <w:tc>
          <w:tcPr>
            <w:tcW w:w="2430" w:type="dxa"/>
            <w:tcBorders>
              <w:bottom w:val="single" w:color="A8D08D" w:themeColor="accent6" w:themeTint="99" w:sz="12" w:space="0"/>
              <w:insideH w:val="single" w:sz="12" w:space="0"/>
            </w:tcBorders>
          </w:tcPr>
          <w:p>
            <w:pPr>
              <w:spacing w:after="0" w:line="240" w:lineRule="auto"/>
              <w:rPr>
                <w:b/>
                <w:bCs/>
                <w:color w:val="548235" w:themeColor="accent6" w:themeShade="BF"/>
                <w:lang w:val="en-MY"/>
              </w:rPr>
            </w:pPr>
            <w:r>
              <w:rPr>
                <w:b/>
                <w:bCs/>
                <w:color w:val="548235" w:themeColor="accent6" w:themeShade="BF"/>
                <w:lang w:val="en-MY"/>
              </w:rPr>
              <w:t>Supplier</w:t>
            </w:r>
          </w:p>
        </w:tc>
        <w:tc>
          <w:tcPr>
            <w:tcW w:w="3690" w:type="dxa"/>
            <w:tcBorders>
              <w:bottom w:val="single" w:color="A8D08D" w:themeColor="accent6" w:themeTint="99" w:sz="12" w:space="0"/>
              <w:insideH w:val="single" w:sz="12" w:space="0"/>
            </w:tcBorders>
          </w:tcPr>
          <w:p>
            <w:pPr>
              <w:spacing w:after="0" w:line="240" w:lineRule="auto"/>
              <w:rPr>
                <w:b/>
                <w:bCs/>
                <w:color w:val="548235" w:themeColor="accent6" w:themeShade="BF"/>
                <w:lang w:val="en-MY"/>
              </w:rPr>
            </w:pPr>
            <w:r>
              <w:rPr>
                <w:b/>
                <w:bCs/>
                <w:color w:val="548235" w:themeColor="accent6" w:themeShade="BF"/>
                <w:lang w:val="en-MY"/>
              </w:rPr>
              <w:t>Description</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1458" w:type="dxa"/>
            <w:shd w:val="clear" w:color="auto" w:fill="E2EFD9" w:themeFill="accent6" w:themeFillTint="33"/>
          </w:tcPr>
          <w:p>
            <w:pPr>
              <w:spacing w:after="0" w:line="240" w:lineRule="auto"/>
              <w:rPr>
                <w:color w:val="548235" w:themeColor="accent6" w:themeShade="BF"/>
                <w:lang w:val="en-MY"/>
              </w:rPr>
            </w:pPr>
            <w:r>
              <w:rPr>
                <w:color w:val="548235" w:themeColor="accent6" w:themeShade="BF"/>
                <w:lang w:val="en-MY"/>
              </w:rPr>
              <w:t>PO-00001</w:t>
            </w:r>
          </w:p>
        </w:tc>
        <w:tc>
          <w:tcPr>
            <w:tcW w:w="1980" w:type="dxa"/>
            <w:shd w:val="clear" w:color="auto" w:fill="E2EFD9" w:themeFill="accent6" w:themeFillTint="33"/>
          </w:tcPr>
          <w:p>
            <w:pPr>
              <w:spacing w:after="0" w:line="240" w:lineRule="auto"/>
              <w:rPr>
                <w:color w:val="548235" w:themeColor="accent6" w:themeShade="BF"/>
                <w:lang w:val="en-MY"/>
              </w:rPr>
            </w:pPr>
            <w:r>
              <w:rPr>
                <w:color w:val="548235" w:themeColor="accent6" w:themeShade="BF"/>
                <w:lang w:val="en-MY"/>
              </w:rPr>
              <w:t>15/02/20YY</w:t>
            </w:r>
          </w:p>
        </w:tc>
        <w:tc>
          <w:tcPr>
            <w:tcW w:w="2430" w:type="dxa"/>
            <w:shd w:val="clear" w:color="auto" w:fill="E2EFD9" w:themeFill="accent6" w:themeFillTint="33"/>
          </w:tcPr>
          <w:p>
            <w:pPr>
              <w:spacing w:after="0" w:line="240" w:lineRule="auto"/>
              <w:rPr>
                <w:color w:val="548235" w:themeColor="accent6" w:themeShade="BF"/>
                <w:lang w:val="en-MY"/>
              </w:rPr>
            </w:pPr>
            <w:r>
              <w:rPr>
                <w:color w:val="548235" w:themeColor="accent6" w:themeShade="BF"/>
                <w:lang w:val="en-MY"/>
              </w:rPr>
              <w:t>Pentel Malaysia</w:t>
            </w:r>
          </w:p>
        </w:tc>
        <w:tc>
          <w:tcPr>
            <w:tcW w:w="3690" w:type="dxa"/>
            <w:shd w:val="clear" w:color="auto" w:fill="E2EFD9" w:themeFill="accent6" w:themeFillTint="33"/>
          </w:tcPr>
          <w:p>
            <w:pPr>
              <w:spacing w:after="0" w:line="240" w:lineRule="auto"/>
              <w:rPr>
                <w:color w:val="548235" w:themeColor="accent6" w:themeShade="BF"/>
                <w:lang w:val="en-MY"/>
              </w:rPr>
            </w:pPr>
            <w:r>
              <w:rPr>
                <w:color w:val="548235" w:themeColor="accent6" w:themeShade="BF"/>
                <w:lang w:val="en-MY"/>
              </w:rPr>
              <w:t>200</w:t>
            </w:r>
            <w:r>
              <w:rPr>
                <w:color w:val="548235" w:themeColor="accent6" w:themeShade="BF"/>
                <w:lang w:val="en-GB"/>
              </w:rPr>
              <w:t>0</w:t>
            </w:r>
            <w:r>
              <w:rPr>
                <w:color w:val="548235" w:themeColor="accent6" w:themeShade="BF"/>
                <w:lang w:val="en-MY"/>
              </w:rPr>
              <w:t xml:space="preserve"> units of Silver Blade @ RM 0.80</w:t>
            </w:r>
            <w:r>
              <w:rPr>
                <w:color w:val="548235" w:themeColor="accent6" w:themeShade="BF"/>
                <w:lang w:val="en-MY"/>
              </w:rPr>
              <w:br w:type="textWrapping"/>
            </w:r>
            <w:r>
              <w:rPr>
                <w:color w:val="548235" w:themeColor="accent6" w:themeShade="BF"/>
                <w:lang w:val="en-GB"/>
              </w:rPr>
              <w:t>4000 units of 2B Sharpener @ RM 0.50</w:t>
            </w:r>
            <w:r>
              <w:rPr>
                <w:color w:val="548235" w:themeColor="accent6" w:themeShade="BF"/>
                <w:lang w:val="en-MY"/>
              </w:rPr>
              <w:br w:type="textWrapping"/>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1458" w:type="dxa"/>
          </w:tcPr>
          <w:p>
            <w:pPr>
              <w:spacing w:after="0" w:line="240" w:lineRule="auto"/>
              <w:rPr>
                <w:color w:val="548235" w:themeColor="accent6" w:themeShade="BF"/>
                <w:lang w:val="en-MY"/>
              </w:rPr>
            </w:pPr>
            <w:r>
              <w:rPr>
                <w:color w:val="548235" w:themeColor="accent6" w:themeShade="BF"/>
                <w:lang w:val="en-MY"/>
              </w:rPr>
              <w:t>PO-00002</w:t>
            </w:r>
          </w:p>
        </w:tc>
        <w:tc>
          <w:tcPr>
            <w:tcW w:w="1980" w:type="dxa"/>
          </w:tcPr>
          <w:p>
            <w:pPr>
              <w:spacing w:after="0" w:line="240" w:lineRule="auto"/>
              <w:rPr>
                <w:color w:val="548235" w:themeColor="accent6" w:themeShade="BF"/>
                <w:lang w:val="en-MY"/>
              </w:rPr>
            </w:pPr>
            <w:r>
              <w:rPr>
                <w:color w:val="548235" w:themeColor="accent6" w:themeShade="BF"/>
                <w:lang w:val="en-MY"/>
              </w:rPr>
              <w:t>28/03/20YY</w:t>
            </w:r>
          </w:p>
        </w:tc>
        <w:tc>
          <w:tcPr>
            <w:tcW w:w="2430" w:type="dxa"/>
          </w:tcPr>
          <w:p>
            <w:pPr>
              <w:spacing w:after="0" w:line="240" w:lineRule="auto"/>
              <w:rPr>
                <w:color w:val="548235" w:themeColor="accent6" w:themeShade="BF"/>
                <w:lang w:val="en-MY"/>
              </w:rPr>
            </w:pPr>
            <w:r>
              <w:rPr>
                <w:color w:val="548235" w:themeColor="accent6" w:themeShade="BF"/>
                <w:lang w:val="en-MY"/>
              </w:rPr>
              <w:t>Eco Sg. Buloh Trading</w:t>
            </w:r>
          </w:p>
        </w:tc>
        <w:tc>
          <w:tcPr>
            <w:tcW w:w="3690" w:type="dxa"/>
          </w:tcPr>
          <w:p>
            <w:pPr>
              <w:spacing w:after="0" w:line="240" w:lineRule="auto"/>
              <w:rPr>
                <w:color w:val="548235" w:themeColor="accent6" w:themeShade="BF"/>
                <w:lang w:val="en-MY"/>
              </w:rPr>
            </w:pPr>
            <w:r>
              <w:rPr>
                <w:color w:val="548235" w:themeColor="accent6" w:themeShade="BF"/>
                <w:lang w:val="en-MY"/>
              </w:rPr>
              <w:t>5</w:t>
            </w:r>
            <w:r>
              <w:rPr>
                <w:color w:val="548235" w:themeColor="accent6" w:themeShade="BF"/>
                <w:lang w:val="en-GB"/>
              </w:rPr>
              <w:t>0</w:t>
            </w:r>
            <w:r>
              <w:rPr>
                <w:color w:val="548235" w:themeColor="accent6" w:themeShade="BF"/>
                <w:lang w:val="en-MY"/>
              </w:rPr>
              <w:t xml:space="preserve"> units of Moulded Paper Pulp @ RM 150</w:t>
            </w:r>
          </w:p>
        </w:tc>
      </w:tr>
    </w:tbl>
    <w:p>
      <w:pPr>
        <w:pStyle w:val="29"/>
        <w:numPr>
          <w:ilvl w:val="0"/>
          <w:numId w:val="2"/>
        </w:numPr>
        <w:rPr>
          <w:lang w:val="en-MY"/>
        </w:rPr>
      </w:pPr>
      <w:r>
        <w:rPr>
          <w:lang w:val="en-MY"/>
        </w:rPr>
        <w:t>Pentel Malaysia send the goods partially on 20/02/20YY. Stock keeper informs they had collected 15</w:t>
      </w:r>
      <w:r>
        <w:rPr>
          <w:lang w:val="en-GB"/>
        </w:rPr>
        <w:t>0</w:t>
      </w:r>
      <w:r>
        <w:rPr>
          <w:lang w:val="en-MY"/>
        </w:rPr>
        <w:t xml:space="preserve">0 unit of Silver Blade </w:t>
      </w:r>
      <w:r>
        <w:rPr>
          <w:lang w:val="en-GB"/>
        </w:rPr>
        <w:t xml:space="preserve">and 4000 unit of 2B Sharpener </w:t>
      </w:r>
      <w:r>
        <w:rPr>
          <w:lang w:val="en-MY"/>
        </w:rPr>
        <w:t>on 21/02/20YY. Please record this to SQL system. (GR-00001)</w:t>
      </w:r>
    </w:p>
    <w:p>
      <w:pPr>
        <w:pStyle w:val="29"/>
        <w:rPr>
          <w:lang w:val="en-MY"/>
        </w:rPr>
      </w:pPr>
    </w:p>
    <w:p>
      <w:pPr>
        <w:pStyle w:val="29"/>
        <w:numPr>
          <w:ilvl w:val="0"/>
          <w:numId w:val="2"/>
        </w:numPr>
        <w:rPr>
          <w:lang w:val="en-MY"/>
        </w:rPr>
      </w:pPr>
      <w:r>
        <w:rPr>
          <w:lang w:val="en-MY"/>
        </w:rPr>
        <w:t>Ms.Yao had called Pentel Malaysia on 01/03/20YY to cancel order the balance of 50</w:t>
      </w:r>
      <w:r>
        <w:rPr>
          <w:lang w:val="en-GB"/>
        </w:rPr>
        <w:t>0</w:t>
      </w:r>
      <w:r>
        <w:rPr>
          <w:lang w:val="en-MY"/>
        </w:rPr>
        <w:t xml:space="preserve"> unit from PO-00001. (PC-00001)</w:t>
      </w:r>
    </w:p>
    <w:p>
      <w:pPr>
        <w:pStyle w:val="29"/>
        <w:rPr>
          <w:lang w:val="en-MY"/>
        </w:rPr>
      </w:pPr>
    </w:p>
    <w:p>
      <w:pPr>
        <w:pStyle w:val="29"/>
        <w:rPr>
          <w:lang w:val="en-MY"/>
        </w:rPr>
      </w:pPr>
    </w:p>
    <w:p>
      <w:pPr>
        <w:pStyle w:val="29"/>
        <w:numPr>
          <w:ilvl w:val="0"/>
          <w:numId w:val="2"/>
        </w:numPr>
        <w:rPr>
          <w:lang w:val="en-MY"/>
        </w:rPr>
      </w:pPr>
      <w:r>
        <w:rPr>
          <w:lang w:val="en-MY"/>
        </w:rPr>
        <w:t>Eco Sg. Buloh Trading had sent the order PO-00002 on 30/03/20YY and attached with Tax Invoice together. (</w:t>
      </w:r>
      <w:bookmarkStart w:id="14" w:name="OLE_LINK1"/>
      <w:r>
        <w:rPr>
          <w:lang w:val="en-MY"/>
        </w:rPr>
        <w:t>GR-00002</w:t>
      </w:r>
      <w:bookmarkEnd w:id="14"/>
      <w:r>
        <w:rPr>
          <w:lang w:val="en-MY"/>
        </w:rPr>
        <w:t xml:space="preserve"> &amp; </w:t>
      </w:r>
      <w:bookmarkStart w:id="15" w:name="OLE_LINK2"/>
      <w:r>
        <w:rPr>
          <w:lang w:val="en-MY"/>
        </w:rPr>
        <w:t>PI-00004</w:t>
      </w:r>
      <w:bookmarkEnd w:id="15"/>
      <w:r>
        <w:rPr>
          <w:lang w:val="en-MY"/>
        </w:rPr>
        <w:t>)</w:t>
      </w:r>
    </w:p>
    <w:p>
      <w:pPr>
        <w:pStyle w:val="29"/>
        <w:rPr>
          <w:lang w:val="en-MY"/>
        </w:rPr>
      </w:pPr>
    </w:p>
    <w:p>
      <w:pPr>
        <w:pStyle w:val="29"/>
        <w:numPr>
          <w:ilvl w:val="0"/>
          <w:numId w:val="2"/>
        </w:numPr>
        <w:rPr>
          <w:lang w:val="en-MY"/>
        </w:rPr>
      </w:pPr>
      <w:r>
        <w:rPr>
          <w:lang w:val="en-MY"/>
        </w:rPr>
        <w:t>Pentel Malaysia had sent the Tax Invoice for GR-00001 on 01/04/20YY. (PI-00005)</w:t>
      </w:r>
    </w:p>
    <w:p>
      <w:pPr>
        <w:pStyle w:val="29"/>
        <w:rPr>
          <w:lang w:val="en-MY"/>
        </w:rPr>
      </w:pPr>
    </w:p>
    <w:p>
      <w:pPr>
        <w:pStyle w:val="29"/>
        <w:rPr>
          <w:lang w:val="en-MY"/>
        </w:rPr>
      </w:pPr>
    </w:p>
    <w:p>
      <w:pPr>
        <w:pStyle w:val="29"/>
        <w:numPr>
          <w:ilvl w:val="0"/>
          <w:numId w:val="2"/>
        </w:numPr>
        <w:rPr>
          <w:lang w:val="en-MY"/>
        </w:rPr>
      </w:pPr>
      <w:r>
        <w:drawing>
          <wp:anchor distT="0" distB="0" distL="114300" distR="114300" simplePos="0" relativeHeight="251633664" behindDoc="1" locked="0" layoutInCell="1" allowOverlap="1">
            <wp:simplePos x="0" y="0"/>
            <wp:positionH relativeFrom="column">
              <wp:posOffset>33655</wp:posOffset>
            </wp:positionH>
            <wp:positionV relativeFrom="paragraph">
              <wp:posOffset>403860</wp:posOffset>
            </wp:positionV>
            <wp:extent cx="328295" cy="259080"/>
            <wp:effectExtent l="0" t="0" r="0" b="7620"/>
            <wp:wrapThrough wrapText="bothSides">
              <wp:wrapPolygon>
                <wp:start x="0" y="0"/>
                <wp:lineTo x="0" y="20647"/>
                <wp:lineTo x="20054" y="20647"/>
                <wp:lineTo x="20054"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8295" cy="259080"/>
                    </a:xfrm>
                    <a:prstGeom prst="rect">
                      <a:avLst/>
                    </a:prstGeom>
                  </pic:spPr>
                </pic:pic>
              </a:graphicData>
            </a:graphic>
          </wp:anchor>
        </w:drawing>
      </w:r>
      <w:r>
        <w:rPr>
          <w:lang w:val="en-MY"/>
        </w:rPr>
        <w:t>Account Department has issue Maybank cheque for payment PI-00004 &amp; PI-00005 on 01/04/20YY, fully knocked off. (PV-00001 &amp; PV-00002)</w:t>
      </w:r>
      <w:r>
        <w:rPr>
          <w:lang w:val="en-MY"/>
        </w:rPr>
        <w:br w:type="textWrapping"/>
      </w:r>
      <w:r>
        <w:rPr>
          <w:lang w:val="en-MY"/>
        </w:rPr>
        <w:br w:type="textWrapping"/>
      </w:r>
      <w:r>
        <w:rPr>
          <w:lang w:val="en-MY"/>
        </w:rPr>
        <w:t>Cheque No refer to Payment Voucher below</w:t>
      </w:r>
      <w:r>
        <w:t xml:space="preserve"> </w:t>
      </w:r>
      <w:r>
        <w:br w:type="textWrapping"/>
      </w:r>
      <w:r>
        <w:drawing>
          <wp:inline distT="0" distB="0" distL="114300" distR="114300">
            <wp:extent cx="5178425" cy="2525395"/>
            <wp:effectExtent l="9525" t="9525" r="24130" b="1016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4"/>
                    <a:stretch>
                      <a:fillRect/>
                    </a:stretch>
                  </pic:blipFill>
                  <pic:spPr>
                    <a:xfrm>
                      <a:off x="0" y="0"/>
                      <a:ext cx="5178425" cy="2525395"/>
                    </a:xfrm>
                    <a:prstGeom prst="rect">
                      <a:avLst/>
                    </a:prstGeom>
                    <a:noFill/>
                    <a:ln w="6350">
                      <a:solidFill>
                        <a:schemeClr val="tx1"/>
                      </a:solidFill>
                    </a:ln>
                  </pic:spPr>
                </pic:pic>
              </a:graphicData>
            </a:graphic>
          </wp:inline>
        </w:drawing>
      </w:r>
      <w:r>
        <w:rPr>
          <w:lang w:val="en-MY"/>
        </w:rPr>
        <w:br w:type="textWrapping"/>
      </w:r>
      <w:r>
        <w:rPr>
          <w:lang w:val="en-MY"/>
        </w:rPr>
        <w:br w:type="textWrapping"/>
      </w:r>
      <w:r>
        <w:drawing>
          <wp:inline distT="0" distB="0" distL="114300" distR="114300">
            <wp:extent cx="5166360" cy="2578735"/>
            <wp:effectExtent l="9525" t="9525" r="20955" b="1778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5"/>
                    <a:stretch>
                      <a:fillRect/>
                    </a:stretch>
                  </pic:blipFill>
                  <pic:spPr>
                    <a:xfrm>
                      <a:off x="0" y="0"/>
                      <a:ext cx="5166360" cy="2578735"/>
                    </a:xfrm>
                    <a:prstGeom prst="rect">
                      <a:avLst/>
                    </a:prstGeom>
                    <a:noFill/>
                    <a:ln w="6350">
                      <a:solidFill>
                        <a:schemeClr val="tx1"/>
                      </a:solidFill>
                    </a:ln>
                  </pic:spPr>
                </pic:pic>
              </a:graphicData>
            </a:graphic>
          </wp:inline>
        </w:drawing>
      </w:r>
      <w:r>
        <w:rPr>
          <w:lang w:val="en-MY"/>
        </w:rPr>
        <w:br w:type="textWrapping"/>
      </w:r>
    </w:p>
    <w:p>
      <w:pPr>
        <w:rPr>
          <w:lang w:val="en-MY"/>
        </w:rPr>
      </w:pPr>
      <w:r>
        <w:rPr>
          <w:lang w:val="en-MY"/>
        </w:rPr>
        <w:br w:type="textWrapping"/>
      </w:r>
      <w:r>
        <w:rPr>
          <w:lang w:val="en-MY"/>
        </w:rPr>
        <w:t xml:space="preserve">F-5: </w:t>
      </w:r>
    </w:p>
    <w:p>
      <w:pPr>
        <w:pStyle w:val="29"/>
        <w:numPr>
          <w:ilvl w:val="0"/>
          <w:numId w:val="3"/>
        </w:numPr>
        <w:rPr>
          <w:lang w:val="en-MY"/>
        </w:rPr>
      </w:pPr>
      <w:r>
        <w:rPr>
          <w:lang w:val="en-MY"/>
        </w:rPr>
        <w:t>On 16 Feb 20YY, ABC Stationery Shop send in their purchase order as below:</w:t>
      </w:r>
    </w:p>
    <w:tbl>
      <w:tblPr>
        <w:tblStyle w:val="14"/>
        <w:tblW w:w="9242" w:type="dxa"/>
        <w:tblInd w:w="0" w:type="dxa"/>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
      <w:tblGrid>
        <w:gridCol w:w="1407"/>
        <w:gridCol w:w="1401"/>
        <w:gridCol w:w="2138"/>
        <w:gridCol w:w="4296"/>
      </w:tblGrid>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1407"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Doc Date</w:t>
            </w:r>
          </w:p>
        </w:tc>
        <w:tc>
          <w:tcPr>
            <w:tcW w:w="1401"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Doc No</w:t>
            </w:r>
          </w:p>
        </w:tc>
        <w:tc>
          <w:tcPr>
            <w:tcW w:w="2138"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Customer</w:t>
            </w:r>
          </w:p>
        </w:tc>
        <w:tc>
          <w:tcPr>
            <w:tcW w:w="4296"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Item Required</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1407"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16/</w:t>
            </w:r>
            <w:r>
              <w:rPr>
                <w:rFonts w:hint="eastAsia"/>
                <w:color w:val="C55A11" w:themeColor="accent2" w:themeShade="BF"/>
                <w:szCs w:val="20"/>
                <w:lang w:val="en-MY"/>
              </w:rPr>
              <w:t>02</w:t>
            </w:r>
            <w:r>
              <w:rPr>
                <w:color w:val="C55A11" w:themeColor="accent2" w:themeShade="BF"/>
                <w:szCs w:val="20"/>
                <w:lang w:val="en-MY"/>
              </w:rPr>
              <w:t>/20YY</w:t>
            </w:r>
          </w:p>
        </w:tc>
        <w:tc>
          <w:tcPr>
            <w:tcW w:w="1401"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SO-00001</w:t>
            </w:r>
          </w:p>
        </w:tc>
        <w:tc>
          <w:tcPr>
            <w:tcW w:w="2138"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ABC Stationery Shop</w:t>
            </w:r>
          </w:p>
        </w:tc>
        <w:tc>
          <w:tcPr>
            <w:tcW w:w="4296"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A4 Paper – 100 unit @ RM 20 (discount 10%)</w:t>
            </w:r>
          </w:p>
          <w:p>
            <w:pPr>
              <w:spacing w:after="0" w:line="240" w:lineRule="auto"/>
              <w:rPr>
                <w:color w:val="C55A11" w:themeColor="accent2" w:themeShade="BF"/>
                <w:szCs w:val="20"/>
                <w:lang w:val="en-MY"/>
              </w:rPr>
            </w:pPr>
            <w:r>
              <w:rPr>
                <w:color w:val="C55A11" w:themeColor="accent2" w:themeShade="BF"/>
                <w:szCs w:val="20"/>
                <w:lang w:val="en-MY"/>
              </w:rPr>
              <w:t>2B Pencil Sharpener– 100 unit @ RM 1.50 (discount 10%)</w:t>
            </w:r>
          </w:p>
        </w:tc>
      </w:tr>
    </w:tbl>
    <w:p>
      <w:pPr>
        <w:pStyle w:val="29"/>
        <w:jc w:val="both"/>
        <w:rPr>
          <w:lang w:val="en-MY"/>
        </w:rPr>
      </w:pPr>
    </w:p>
    <w:p>
      <w:pPr>
        <w:pStyle w:val="29"/>
        <w:numPr>
          <w:ilvl w:val="0"/>
          <w:numId w:val="3"/>
        </w:numPr>
        <w:jc w:val="both"/>
        <w:rPr>
          <w:lang w:val="en-MY"/>
        </w:rPr>
      </w:pPr>
      <w:r>
        <w:rPr>
          <w:lang w:val="en-MY"/>
        </w:rPr>
        <w:t>Calby, the sales manager order her staff to packing SO-00001 and deliver the order by 20/02/20YY. However, when packing time, the staff told Calby that 50 of the 2B Pencil Sharperner packaging spoilt, at last they only able to send 50 units of 2B Pencil Sharperner to ABC Stationery Shop and 100 unit of A4 Paper, and Calby decided to give a free gift to ABC Stationery Shop to make up the relationship between customer. The free gift they given is 10 unit of 2B Pencil. Please generate the Delivery Order (DO-00001) as situation above and attached together with Tax Invoice. (IV-00006) on 20/02/20YY.</w:t>
      </w:r>
    </w:p>
    <w:p>
      <w:pPr>
        <w:pStyle w:val="29"/>
        <w:jc w:val="both"/>
        <w:rPr>
          <w:lang w:val="en-MY"/>
        </w:rPr>
      </w:pPr>
    </w:p>
    <w:p>
      <w:pPr>
        <w:pStyle w:val="29"/>
        <w:numPr>
          <w:ilvl w:val="0"/>
          <w:numId w:val="3"/>
        </w:numPr>
        <w:jc w:val="both"/>
        <w:rPr>
          <w:lang w:val="en-MY"/>
        </w:rPr>
      </w:pPr>
      <w:r>
        <w:rPr>
          <w:lang w:val="en-MY"/>
        </w:rPr>
        <w:t>Insert the Sales Cancelled Note for balance from SO-00001 on 28/02/20</w:t>
      </w:r>
      <w:r>
        <w:rPr>
          <w:rFonts w:hint="eastAsia"/>
          <w:lang w:val="en-MY"/>
        </w:rPr>
        <w:t>YY</w:t>
      </w:r>
      <w:r>
        <w:rPr>
          <w:lang w:val="en-MY"/>
        </w:rPr>
        <w:t>. (CC-00001)</w:t>
      </w:r>
    </w:p>
    <w:p>
      <w:pPr>
        <w:pStyle w:val="29"/>
        <w:rPr>
          <w:lang w:val="en-MY"/>
        </w:rPr>
      </w:pPr>
    </w:p>
    <w:p>
      <w:pPr>
        <w:pStyle w:val="29"/>
        <w:jc w:val="both"/>
        <w:rPr>
          <w:lang w:val="en-MY"/>
        </w:rPr>
      </w:pPr>
    </w:p>
    <w:p>
      <w:pPr>
        <w:pStyle w:val="29"/>
        <w:numPr>
          <w:ilvl w:val="0"/>
          <w:numId w:val="3"/>
        </w:numPr>
        <w:rPr>
          <w:lang w:val="en-MY"/>
        </w:rPr>
      </w:pPr>
      <w:r>
        <w:rPr>
          <w:lang w:val="en-MY"/>
        </w:rPr>
        <w:t>Fuzion Paper Sdn Bhd requested an urgent deliver. Please issue Delivery Order as detail below.</w:t>
      </w:r>
    </w:p>
    <w:tbl>
      <w:tblPr>
        <w:tblStyle w:val="14"/>
        <w:tblW w:w="9322" w:type="dxa"/>
        <w:tblInd w:w="0" w:type="dxa"/>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
      <w:tblGrid>
        <w:gridCol w:w="1333"/>
        <w:gridCol w:w="1407"/>
        <w:gridCol w:w="1981"/>
        <w:gridCol w:w="4601"/>
      </w:tblGrid>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1333"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Doc No</w:t>
            </w:r>
          </w:p>
        </w:tc>
        <w:tc>
          <w:tcPr>
            <w:tcW w:w="1407"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Doc Date</w:t>
            </w:r>
          </w:p>
        </w:tc>
        <w:tc>
          <w:tcPr>
            <w:tcW w:w="1981"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 xml:space="preserve">Customer </w:t>
            </w:r>
          </w:p>
        </w:tc>
        <w:tc>
          <w:tcPr>
            <w:tcW w:w="4601"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Item Required</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1333"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DO-00002</w:t>
            </w:r>
          </w:p>
        </w:tc>
        <w:tc>
          <w:tcPr>
            <w:tcW w:w="1407"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10/03/20YY</w:t>
            </w:r>
          </w:p>
        </w:tc>
        <w:tc>
          <w:tcPr>
            <w:tcW w:w="1981"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Fuzion Paper Sdn Bhd</w:t>
            </w:r>
          </w:p>
        </w:tc>
        <w:tc>
          <w:tcPr>
            <w:tcW w:w="4601" w:type="dxa"/>
            <w:shd w:val="clear" w:color="auto" w:fill="auto"/>
          </w:tcPr>
          <w:p>
            <w:pPr>
              <w:spacing w:after="0" w:line="240" w:lineRule="auto"/>
              <w:rPr>
                <w:color w:val="C55A11" w:themeColor="accent2" w:themeShade="BF"/>
                <w:szCs w:val="20"/>
                <w:lang w:val="en-MY"/>
              </w:rPr>
            </w:pPr>
            <w:r>
              <w:rPr>
                <w:color w:val="C55A11" w:themeColor="accent2" w:themeShade="BF"/>
                <w:szCs w:val="20"/>
                <w:lang w:val="en-MY"/>
              </w:rPr>
              <w:t>Moulded Paper Pulp – 5</w:t>
            </w:r>
            <w:r>
              <w:rPr>
                <w:color w:val="C55A11" w:themeColor="accent2" w:themeShade="BF"/>
                <w:szCs w:val="20"/>
                <w:lang w:val="en-GB"/>
              </w:rPr>
              <w:t>0</w:t>
            </w:r>
            <w:r>
              <w:rPr>
                <w:color w:val="C55A11" w:themeColor="accent2" w:themeShade="BF"/>
                <w:szCs w:val="20"/>
                <w:lang w:val="en-MY"/>
              </w:rPr>
              <w:t xml:space="preserve"> unit @ RM250 per unit</w:t>
            </w:r>
          </w:p>
          <w:p>
            <w:pPr>
              <w:spacing w:after="0" w:line="240" w:lineRule="auto"/>
              <w:rPr>
                <w:color w:val="C55A11" w:themeColor="accent2" w:themeShade="BF"/>
                <w:szCs w:val="20"/>
                <w:lang w:val="en-MY"/>
              </w:rPr>
            </w:pPr>
            <w:r>
              <w:rPr>
                <w:color w:val="C55A11" w:themeColor="accent2" w:themeShade="BF"/>
                <w:szCs w:val="20"/>
                <w:lang w:val="en-MY"/>
              </w:rPr>
              <w:t>2B Pencil – 50</w:t>
            </w:r>
            <w:r>
              <w:rPr>
                <w:color w:val="C55A11" w:themeColor="accent2" w:themeShade="BF"/>
                <w:szCs w:val="20"/>
                <w:lang w:val="en-GB"/>
              </w:rPr>
              <w:t>0</w:t>
            </w:r>
            <w:r>
              <w:rPr>
                <w:color w:val="C55A11" w:themeColor="accent2" w:themeShade="BF"/>
                <w:szCs w:val="20"/>
                <w:lang w:val="en-MY"/>
              </w:rPr>
              <w:t xml:space="preserve"> unit @RM 2.10 per unit</w:t>
            </w:r>
          </w:p>
          <w:p>
            <w:pPr>
              <w:spacing w:after="0" w:line="240" w:lineRule="auto"/>
              <w:rPr>
                <w:color w:val="C55A11" w:themeColor="accent2" w:themeShade="BF"/>
                <w:szCs w:val="20"/>
                <w:lang w:val="en-MY"/>
              </w:rPr>
            </w:pPr>
            <w:r>
              <w:rPr>
                <w:color w:val="C55A11" w:themeColor="accent2" w:themeShade="BF"/>
                <w:szCs w:val="20"/>
                <w:lang w:val="en-MY"/>
              </w:rPr>
              <w:t>2B Pencil Sharpener – 20</w:t>
            </w:r>
            <w:r>
              <w:rPr>
                <w:color w:val="C55A11" w:themeColor="accent2" w:themeShade="BF"/>
                <w:szCs w:val="20"/>
                <w:lang w:val="en-GB"/>
              </w:rPr>
              <w:t>00</w:t>
            </w:r>
            <w:r>
              <w:rPr>
                <w:color w:val="C55A11" w:themeColor="accent2" w:themeShade="BF"/>
                <w:szCs w:val="20"/>
                <w:lang w:val="en-MY"/>
              </w:rPr>
              <w:t xml:space="preserve"> unit @ RM 1.50 per unit</w:t>
            </w:r>
          </w:p>
        </w:tc>
      </w:tr>
    </w:tbl>
    <w:p>
      <w:pPr>
        <w:pStyle w:val="29"/>
        <w:jc w:val="both"/>
        <w:rPr>
          <w:lang w:val="en-MY"/>
        </w:rPr>
      </w:pPr>
    </w:p>
    <w:p>
      <w:pPr>
        <w:pStyle w:val="29"/>
        <w:jc w:val="both"/>
        <w:rPr>
          <w:lang w:val="en-MY"/>
        </w:rPr>
      </w:pPr>
    </w:p>
    <w:p>
      <w:pPr>
        <w:pStyle w:val="29"/>
        <w:jc w:val="both"/>
        <w:rPr>
          <w:lang w:val="en-MY"/>
        </w:rPr>
      </w:pPr>
    </w:p>
    <w:p>
      <w:pPr>
        <w:pStyle w:val="29"/>
        <w:numPr>
          <w:ilvl w:val="0"/>
          <w:numId w:val="3"/>
        </w:numPr>
        <w:jc w:val="both"/>
        <w:rPr>
          <w:lang w:val="en-MY"/>
        </w:rPr>
      </w:pPr>
      <w:r>
        <w:rPr>
          <w:lang w:val="en-MY"/>
        </w:rPr>
        <w:t xml:space="preserve">Transfer DO-00002 into </w:t>
      </w:r>
      <w:bookmarkStart w:id="16" w:name="OLE_LINK3"/>
      <w:r>
        <w:rPr>
          <w:lang w:val="en-MY"/>
        </w:rPr>
        <w:t>IV-00007</w:t>
      </w:r>
      <w:bookmarkEnd w:id="16"/>
      <w:r>
        <w:rPr>
          <w:lang w:val="en-MY"/>
        </w:rPr>
        <w:t xml:space="preserve"> on 15/03/20YY.</w:t>
      </w:r>
    </w:p>
    <w:p>
      <w:pPr>
        <w:pStyle w:val="29"/>
        <w:jc w:val="both"/>
        <w:rPr>
          <w:lang w:val="en-MY"/>
        </w:rPr>
      </w:pPr>
    </w:p>
    <w:p>
      <w:pPr>
        <w:pStyle w:val="29"/>
        <w:numPr>
          <w:ilvl w:val="0"/>
          <w:numId w:val="3"/>
        </w:numPr>
        <w:jc w:val="both"/>
        <w:rPr>
          <w:lang w:val="en-MY"/>
        </w:rPr>
      </w:pPr>
      <w:r>
        <w:rPr>
          <w:lang w:val="en-MY"/>
        </w:rPr>
        <w:t>On 24/03/20YY, received a payment RM 65,000 by cheque (PBB 89021) from ABC Stationery Shop and it knocked off the full amount of IV-00001, IV-00003 IV-00004 and balance partially knocked off IV-00006. (OR-00002)</w:t>
      </w:r>
    </w:p>
    <w:p>
      <w:pPr>
        <w:pStyle w:val="29"/>
        <w:rPr>
          <w:lang w:val="en-MY"/>
        </w:rPr>
      </w:pPr>
    </w:p>
    <w:p>
      <w:pPr>
        <w:pStyle w:val="29"/>
        <w:jc w:val="both"/>
        <w:rPr>
          <w:lang w:val="en-MY"/>
        </w:rPr>
      </w:pPr>
    </w:p>
    <w:p>
      <w:pPr>
        <w:pStyle w:val="29"/>
        <w:numPr>
          <w:ilvl w:val="0"/>
          <w:numId w:val="3"/>
        </w:numPr>
        <w:jc w:val="both"/>
        <w:rPr>
          <w:lang w:val="en-MY"/>
        </w:rPr>
      </w:pPr>
      <w:r>
        <w:rPr>
          <w:lang w:val="en-MY"/>
        </w:rPr>
        <w:t>Unfortunately, the next day, ABC informed that the cheque they bank in forgot to sign by another director, cheque bounced on 25/03/20YY.</w:t>
      </w:r>
    </w:p>
    <w:p>
      <w:pPr>
        <w:pStyle w:val="29"/>
        <w:jc w:val="both"/>
        <w:rPr>
          <w:lang w:val="en-MY"/>
        </w:rPr>
      </w:pPr>
    </w:p>
    <w:p>
      <w:pPr>
        <w:pStyle w:val="29"/>
        <w:numPr>
          <w:ilvl w:val="0"/>
          <w:numId w:val="3"/>
        </w:numPr>
        <w:rPr>
          <w:lang w:val="en-MY"/>
        </w:rPr>
      </w:pPr>
      <w:r>
        <w:rPr>
          <w:lang w:val="en-MY"/>
        </w:rPr>
        <w:t>On 27/03/20YY, Fuzion Paper Sdn Bhd online transfer into Maybank RM 1</w:t>
      </w:r>
      <w:r>
        <w:rPr>
          <w:lang w:val="en-GB"/>
        </w:rPr>
        <w:t>6550</w:t>
      </w:r>
      <w:r>
        <w:rPr>
          <w:lang w:val="en-MY"/>
        </w:rPr>
        <w:t xml:space="preserve"> fully knocked off IV-00007. (OR-00003)</w:t>
      </w:r>
      <w:r>
        <w:rPr>
          <w:lang w:val="en-MY"/>
        </w:rPr>
        <w:br w:type="textWrapping"/>
      </w:r>
      <w:r>
        <w:rPr>
          <w:lang w:val="en-MY"/>
        </w:rPr>
        <w:t>*Remark “Online Transfer” at cheque no column.</w:t>
      </w:r>
    </w:p>
    <w:p>
      <w:pPr>
        <w:rPr>
          <w:lang w:val="en-MY"/>
        </w:rPr>
      </w:pPr>
    </w:p>
    <w:p>
      <w:pPr>
        <w:rPr>
          <w:rFonts w:ascii="Bahnschrift" w:hAnsi="Bahnschrift"/>
          <w:lang w:val="en-MY"/>
        </w:rPr>
      </w:pPr>
      <w:r>
        <w:t>F6: You received rental income from Mr Wai on 30/03/20YY, kindly maintain an official receipt in cash book entry:</w:t>
      </w:r>
    </w:p>
    <w:tbl>
      <w:tblPr>
        <w:tblStyle w:val="26"/>
        <w:tblW w:w="8409" w:type="dxa"/>
        <w:tblInd w:w="0" w:type="dxa"/>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Layout w:type="fixed"/>
        <w:tblCellMar>
          <w:top w:w="0" w:type="dxa"/>
          <w:left w:w="108" w:type="dxa"/>
          <w:bottom w:w="0" w:type="dxa"/>
          <w:right w:w="108" w:type="dxa"/>
        </w:tblCellMar>
      </w:tblPr>
      <w:tblGrid>
        <w:gridCol w:w="1368"/>
        <w:gridCol w:w="1260"/>
        <w:gridCol w:w="1307"/>
        <w:gridCol w:w="1131"/>
        <w:gridCol w:w="2218"/>
        <w:gridCol w:w="1125"/>
      </w:tblGrid>
      <w:tr>
        <w:tblPrEx>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Layout w:type="fixed"/>
          <w:tblCellMar>
            <w:top w:w="0" w:type="dxa"/>
            <w:left w:w="108" w:type="dxa"/>
            <w:bottom w:w="0" w:type="dxa"/>
            <w:right w:w="108" w:type="dxa"/>
          </w:tblCellMar>
        </w:tblPrEx>
        <w:tc>
          <w:tcPr>
            <w:tcW w:w="1368" w:type="dxa"/>
            <w:shd w:val="clear" w:color="auto" w:fill="FFEFBF" w:themeFill="accent4" w:themeFillTint="3F"/>
          </w:tcPr>
          <w:p>
            <w:pPr>
              <w:spacing w:after="0" w:line="240" w:lineRule="auto"/>
              <w:rPr>
                <w:b/>
                <w:bCs/>
                <w:lang w:val="en-MY"/>
              </w:rPr>
            </w:pPr>
            <w:r>
              <w:rPr>
                <w:b/>
                <w:bCs/>
                <w:lang w:val="en-MY"/>
              </w:rPr>
              <w:t>Doc No</w:t>
            </w:r>
          </w:p>
        </w:tc>
        <w:tc>
          <w:tcPr>
            <w:tcW w:w="1260" w:type="dxa"/>
            <w:shd w:val="clear" w:color="auto" w:fill="FFEFBF" w:themeFill="accent4" w:themeFillTint="3F"/>
          </w:tcPr>
          <w:p>
            <w:pPr>
              <w:spacing w:after="0" w:line="240" w:lineRule="auto"/>
              <w:rPr>
                <w:b/>
                <w:bCs/>
                <w:lang w:val="en-MY"/>
              </w:rPr>
            </w:pPr>
            <w:r>
              <w:rPr>
                <w:b/>
                <w:bCs/>
                <w:lang w:val="en-MY"/>
              </w:rPr>
              <w:t>Received From</w:t>
            </w:r>
          </w:p>
        </w:tc>
        <w:tc>
          <w:tcPr>
            <w:tcW w:w="1307" w:type="dxa"/>
            <w:shd w:val="clear" w:color="auto" w:fill="FFEFBF" w:themeFill="accent4" w:themeFillTint="3F"/>
          </w:tcPr>
          <w:p>
            <w:pPr>
              <w:spacing w:after="0" w:line="240" w:lineRule="auto"/>
              <w:rPr>
                <w:b/>
                <w:bCs/>
                <w:lang w:val="en-MY"/>
              </w:rPr>
            </w:pPr>
            <w:r>
              <w:rPr>
                <w:b/>
                <w:bCs/>
                <w:lang w:val="en-MY"/>
              </w:rPr>
              <w:t>Received In /Payment Method</w:t>
            </w:r>
          </w:p>
        </w:tc>
        <w:tc>
          <w:tcPr>
            <w:tcW w:w="1131" w:type="dxa"/>
            <w:shd w:val="clear" w:color="auto" w:fill="FFEFBF" w:themeFill="accent4" w:themeFillTint="3F"/>
          </w:tcPr>
          <w:p>
            <w:pPr>
              <w:spacing w:after="0" w:line="240" w:lineRule="auto"/>
              <w:rPr>
                <w:b/>
                <w:bCs/>
                <w:lang w:val="en-MY"/>
              </w:rPr>
            </w:pPr>
            <w:r>
              <w:rPr>
                <w:b/>
                <w:bCs/>
                <w:lang w:val="en-MY"/>
              </w:rPr>
              <w:t>Account</w:t>
            </w:r>
          </w:p>
        </w:tc>
        <w:tc>
          <w:tcPr>
            <w:tcW w:w="2218" w:type="dxa"/>
            <w:shd w:val="clear" w:color="auto" w:fill="FFEFBF" w:themeFill="accent4" w:themeFillTint="3F"/>
          </w:tcPr>
          <w:p>
            <w:pPr>
              <w:spacing w:after="0" w:line="240" w:lineRule="auto"/>
              <w:rPr>
                <w:b/>
                <w:bCs/>
                <w:lang w:val="en-MY"/>
              </w:rPr>
            </w:pPr>
            <w:r>
              <w:rPr>
                <w:b/>
                <w:bCs/>
                <w:lang w:val="en-MY"/>
              </w:rPr>
              <w:t>Description</w:t>
            </w:r>
          </w:p>
        </w:tc>
        <w:tc>
          <w:tcPr>
            <w:tcW w:w="1125" w:type="dxa"/>
            <w:shd w:val="clear" w:color="auto" w:fill="FFEFBF" w:themeFill="accent4" w:themeFillTint="3F"/>
          </w:tcPr>
          <w:p>
            <w:pPr>
              <w:spacing w:after="0" w:line="240" w:lineRule="auto"/>
              <w:rPr>
                <w:b/>
                <w:bCs/>
                <w:lang w:val="en-MY"/>
              </w:rPr>
            </w:pPr>
            <w:r>
              <w:rPr>
                <w:b/>
                <w:bCs/>
                <w:lang w:val="en-MY"/>
              </w:rPr>
              <w:t xml:space="preserve">Amount </w:t>
            </w:r>
          </w:p>
        </w:tc>
      </w:tr>
      <w:tr>
        <w:tblPrEx>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Layout w:type="fixed"/>
          <w:tblCellMar>
            <w:top w:w="0" w:type="dxa"/>
            <w:left w:w="108" w:type="dxa"/>
            <w:bottom w:w="0" w:type="dxa"/>
            <w:right w:w="108" w:type="dxa"/>
          </w:tblCellMar>
        </w:tblPrEx>
        <w:tc>
          <w:tcPr>
            <w:tcW w:w="1368" w:type="dxa"/>
            <w:shd w:val="clear" w:color="auto" w:fill="FFDF7F" w:themeFill="accent4" w:themeFillTint="7F"/>
          </w:tcPr>
          <w:p>
            <w:pPr>
              <w:spacing w:after="0" w:line="240" w:lineRule="auto"/>
              <w:rPr>
                <w:b w:val="0"/>
                <w:bCs/>
                <w:lang w:val="en-MY"/>
              </w:rPr>
            </w:pPr>
            <w:r>
              <w:rPr>
                <w:b w:val="0"/>
                <w:bCs/>
                <w:lang w:val="en-MY"/>
              </w:rPr>
              <w:t>OR-00004</w:t>
            </w:r>
          </w:p>
        </w:tc>
        <w:tc>
          <w:tcPr>
            <w:tcW w:w="1260" w:type="dxa"/>
            <w:shd w:val="clear" w:color="auto" w:fill="FFDF7F" w:themeFill="accent4" w:themeFillTint="7F"/>
          </w:tcPr>
          <w:p>
            <w:pPr>
              <w:spacing w:after="0" w:line="240" w:lineRule="auto"/>
              <w:rPr>
                <w:lang w:val="en-MY"/>
              </w:rPr>
            </w:pPr>
            <w:r>
              <w:rPr>
                <w:lang w:val="en-MY"/>
              </w:rPr>
              <w:t>Mr Wai</w:t>
            </w:r>
          </w:p>
        </w:tc>
        <w:tc>
          <w:tcPr>
            <w:tcW w:w="1307" w:type="dxa"/>
            <w:shd w:val="clear" w:color="auto" w:fill="FFDF7F" w:themeFill="accent4" w:themeFillTint="7F"/>
          </w:tcPr>
          <w:p>
            <w:pPr>
              <w:spacing w:after="0" w:line="240" w:lineRule="auto"/>
              <w:rPr>
                <w:lang w:val="en-MY"/>
              </w:rPr>
            </w:pPr>
            <w:r>
              <w:rPr>
                <w:lang w:val="en-MY"/>
              </w:rPr>
              <w:t>Maybank (301-001)</w:t>
            </w:r>
          </w:p>
        </w:tc>
        <w:tc>
          <w:tcPr>
            <w:tcW w:w="1131" w:type="dxa"/>
            <w:shd w:val="clear" w:color="auto" w:fill="FFDF7F" w:themeFill="accent4" w:themeFillTint="7F"/>
          </w:tcPr>
          <w:p>
            <w:pPr>
              <w:spacing w:after="0" w:line="240" w:lineRule="auto"/>
              <w:rPr>
                <w:lang w:val="en-MY"/>
              </w:rPr>
            </w:pPr>
            <w:r>
              <w:rPr>
                <w:lang w:val="en-MY"/>
              </w:rPr>
              <w:t>531-000</w:t>
            </w:r>
          </w:p>
          <w:p>
            <w:pPr>
              <w:spacing w:after="0" w:line="240" w:lineRule="auto"/>
              <w:rPr>
                <w:lang w:val="en-MY"/>
              </w:rPr>
            </w:pPr>
            <w:r>
              <w:rPr>
                <w:lang w:val="en-MY"/>
              </w:rPr>
              <w:t>Rental Income</w:t>
            </w:r>
          </w:p>
        </w:tc>
        <w:tc>
          <w:tcPr>
            <w:tcW w:w="2218" w:type="dxa"/>
            <w:shd w:val="clear" w:color="auto" w:fill="FFDF7F" w:themeFill="accent4" w:themeFillTint="7F"/>
          </w:tcPr>
          <w:p>
            <w:pPr>
              <w:spacing w:after="0" w:line="240" w:lineRule="auto"/>
              <w:rPr>
                <w:lang w:val="en-MY"/>
              </w:rPr>
            </w:pPr>
            <w:r>
              <w:rPr>
                <w:lang w:val="en-MY"/>
              </w:rPr>
              <w:t xml:space="preserve">Rental – </w:t>
            </w:r>
            <w:r>
              <w:rPr>
                <w:rFonts w:hint="eastAsia"/>
                <w:lang w:val="en-MY"/>
              </w:rPr>
              <w:t>MARCH</w:t>
            </w:r>
            <w:r>
              <w:rPr>
                <w:lang w:val="en-MY"/>
              </w:rPr>
              <w:t xml:space="preserve"> 20YY</w:t>
            </w:r>
          </w:p>
        </w:tc>
        <w:tc>
          <w:tcPr>
            <w:tcW w:w="1125" w:type="dxa"/>
            <w:shd w:val="clear" w:color="auto" w:fill="FFDF7F" w:themeFill="accent4" w:themeFillTint="7F"/>
          </w:tcPr>
          <w:p>
            <w:pPr>
              <w:spacing w:after="0" w:line="240" w:lineRule="auto"/>
              <w:rPr>
                <w:lang w:val="en-MY"/>
              </w:rPr>
            </w:pPr>
            <w:r>
              <w:rPr>
                <w:lang w:val="en-MY"/>
              </w:rPr>
              <w:t>2,000.00</w:t>
            </w:r>
          </w:p>
        </w:tc>
      </w:tr>
    </w:tbl>
    <w:p>
      <w:pPr>
        <w:rPr>
          <w:lang w:val="en-MY"/>
        </w:rPr>
      </w:pPr>
      <w:r>
        <w:rPr>
          <w:lang w:val="en-MY"/>
        </w:rPr>
        <w:t xml:space="preserve">         </w:t>
      </w:r>
      <w:r>
        <w:rPr>
          <w:lang w:val="en-MY"/>
        </w:rPr>
        <w:br w:type="textWrapping"/>
      </w:r>
      <w:r>
        <w:rPr>
          <w:lang w:val="en-MY"/>
        </w:rPr>
        <w:t xml:space="preserve">* Remark “HLB 56897” at cheque no collumn.          </w:t>
      </w:r>
    </w:p>
    <w:p>
      <w:pPr>
        <w:rPr>
          <w:lang w:val="en-MY"/>
        </w:rPr>
      </w:pPr>
    </w:p>
    <w:p>
      <w:pPr>
        <w:jc w:val="both"/>
        <w:rPr>
          <w:lang w:val="en-MY"/>
        </w:rPr>
      </w:pPr>
      <w:r>
        <w:rPr>
          <w:lang w:val="en-MY"/>
        </w:rPr>
        <w:t xml:space="preserve">F-7 : ABC Stationery Shop redo another payment on 01/04/20YY, RM 65,000 by cheque (PBB 89088) from ABC Stationery Shop and it knocked off the full amount of IV-00001, IV-00003, IV-00004 and balance partially knocked off IV-00006. </w:t>
      </w:r>
    </w:p>
    <w:p>
      <w:pPr>
        <w:jc w:val="both"/>
        <w:rPr>
          <w:lang w:val="en-MY"/>
        </w:rPr>
      </w:pPr>
      <w:r>
        <w:rPr>
          <w:lang w:val="en-MY"/>
        </w:rPr>
        <w:t>Document Number : OR-00005</w:t>
      </w:r>
    </w:p>
    <w:p>
      <w:pPr>
        <w:jc w:val="both"/>
        <w:rPr>
          <w:lang w:val="en-MY"/>
        </w:rPr>
      </w:pPr>
    </w:p>
    <w:p>
      <w:pPr>
        <w:jc w:val="both"/>
        <w:rPr>
          <w:rFonts w:cstheme="minorHAnsi"/>
          <w:lang w:val="en-US"/>
        </w:rPr>
      </w:pPr>
      <w:r>
        <w:rPr>
          <w:lang w:val="en-MY"/>
        </w:rPr>
        <w:t xml:space="preserve">F-8 : Please process SST Return for 01/01/20YY to 28/02/20YY. </w:t>
      </w:r>
      <w:r>
        <w:rPr>
          <w:lang w:val="en-US"/>
        </w:rPr>
        <w:t>Please save the SST-02 file in file name “SSTReturn-0920YY-1020YY”.</w:t>
      </w:r>
    </w:p>
    <w:p>
      <w:pPr>
        <w:rPr>
          <w:lang w:val="en-GB"/>
        </w:rPr>
      </w:pPr>
      <w:r>
        <w:rPr>
          <w:lang w:val="en-MY"/>
        </w:rPr>
        <w:t xml:space="preserve"> </w:t>
      </w:r>
      <w:r>
        <w:rPr>
          <w:lang w:val="en-MY"/>
        </w:rPr>
        <w:br w:type="textWrapping"/>
      </w:r>
      <w:r>
        <w:rPr>
          <w:lang w:val="en-MY"/>
        </w:rPr>
        <w:t xml:space="preserve">SST Amount Paid : RM </w:t>
      </w:r>
      <w:r>
        <w:rPr>
          <w:lang w:val="en-GB"/>
        </w:rPr>
        <w:t>4105.50</w:t>
      </w:r>
    </w:p>
    <w:p>
      <w:pPr>
        <w:rPr>
          <w:lang w:val="en-MY"/>
        </w:rPr>
      </w:pPr>
    </w:p>
    <w:p>
      <w:pPr>
        <w:rPr>
          <w:lang w:val="en-MY"/>
        </w:rPr>
      </w:pPr>
      <w:r>
        <w:rPr>
          <w:lang w:val="en-MY"/>
        </w:rPr>
        <w:br w:type="page"/>
      </w:r>
    </w:p>
    <w:p>
      <w:pPr>
        <w:rPr>
          <w:lang w:val="en-MY"/>
        </w:rPr>
      </w:pPr>
      <w:r>
        <w:rPr>
          <w:lang w:val="en-MY"/>
        </w:rPr>
        <w:t xml:space="preserve">F-9 : A </w:t>
      </w:r>
      <w:r>
        <w:t>payment made to Pentel Malaysia on 14/05/20</w:t>
      </w:r>
      <w:r>
        <w:rPr>
          <w:rFonts w:hint="eastAsia"/>
        </w:rPr>
        <w:t>YY</w:t>
      </w:r>
      <w:r>
        <w:t>. Below is a payment voucher that issued (PV-00003).</w:t>
      </w:r>
      <w:r>
        <w:br w:type="textWrapping"/>
      </w:r>
      <w:r>
        <w:br w:type="textWrapping"/>
      </w:r>
      <w:r>
        <w:drawing>
          <wp:inline distT="0" distB="0" distL="0" distR="0">
            <wp:extent cx="5724525" cy="2835275"/>
            <wp:effectExtent l="57150" t="57150" r="123825" b="11747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724525" cy="2835275"/>
                    </a:xfrm>
                    <a:prstGeom prst="rect">
                      <a:avLst/>
                    </a:prstGeom>
                    <a:ln w="3175" cap="sq">
                      <a:solidFill>
                        <a:srgbClr val="000000"/>
                      </a:solidFill>
                      <a:miter lim="800000"/>
                      <a:headEnd/>
                      <a:tailEnd/>
                    </a:ln>
                    <a:effectLst>
                      <a:outerShdw blurRad="57150" dist="50800" dir="2700000" algn="tl" rotWithShape="0">
                        <a:srgbClr val="000000">
                          <a:alpha val="40000"/>
                        </a:srgbClr>
                      </a:outerShdw>
                    </a:effectLst>
                  </pic:spPr>
                </pic:pic>
              </a:graphicData>
            </a:graphic>
          </wp:inline>
        </w:drawing>
      </w:r>
    </w:p>
    <w:p>
      <w:pPr>
        <w:rPr>
          <w:lang w:val="en-MY"/>
        </w:rPr>
      </w:pPr>
    </w:p>
    <w:p>
      <w:pPr>
        <w:rPr>
          <w:lang w:val="en-US"/>
        </w:rPr>
      </w:pPr>
      <w:r>
        <w:drawing>
          <wp:anchor distT="0" distB="0" distL="114300" distR="114300" simplePos="0" relativeHeight="251662336" behindDoc="1" locked="0" layoutInCell="1" allowOverlap="1">
            <wp:simplePos x="0" y="0"/>
            <wp:positionH relativeFrom="column">
              <wp:posOffset>-123190</wp:posOffset>
            </wp:positionH>
            <wp:positionV relativeFrom="paragraph">
              <wp:posOffset>424180</wp:posOffset>
            </wp:positionV>
            <wp:extent cx="313690" cy="286385"/>
            <wp:effectExtent l="0" t="0" r="0" b="0"/>
            <wp:wrapThrough wrapText="bothSides">
              <wp:wrapPolygon>
                <wp:start x="0" y="0"/>
                <wp:lineTo x="0" y="20115"/>
                <wp:lineTo x="19676" y="20115"/>
                <wp:lineTo x="19676" y="0"/>
                <wp:lineTo x="0" y="0"/>
              </wp:wrapPolygon>
            </wp:wrapThrough>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3690" cy="286385"/>
                    </a:xfrm>
                    <a:prstGeom prst="rect">
                      <a:avLst/>
                    </a:prstGeom>
                  </pic:spPr>
                </pic:pic>
              </a:graphicData>
            </a:graphic>
          </wp:anchor>
        </w:drawing>
      </w:r>
      <w:r>
        <w:rPr>
          <w:lang w:val="en-US"/>
        </w:rPr>
        <w:t>F-10 : You withdraw RM 500.00 cash from Maybank for petty cash on 15/05/20</w:t>
      </w:r>
      <w:r>
        <w:rPr>
          <w:rFonts w:hint="eastAsia"/>
          <w:lang w:val="en-US"/>
        </w:rPr>
        <w:t>YY</w:t>
      </w:r>
      <w:r>
        <w:rPr>
          <w:lang w:val="en-US"/>
        </w:rPr>
        <w:t>. Please issue a Journal Entry to record this transaction.</w:t>
      </w:r>
      <w:r>
        <w:rPr>
          <w:lang w:val="en-MY"/>
        </w:rPr>
        <w:t xml:space="preserve"> (JV-00001)</w:t>
      </w:r>
    </w:p>
    <w:p>
      <w:pPr>
        <w:rPr>
          <w:lang w:val="en-US"/>
        </w:rPr>
      </w:pPr>
      <w:r>
        <w:rPr>
          <w:lang w:val="en-US"/>
        </w:rPr>
        <w:t>Enter Description as Cash Withdrawal and make sure your double entry is Dr. Cash In Hand &amp; Cr. Maybank</w:t>
      </w:r>
    </w:p>
    <w:p>
      <w:pPr>
        <w:rPr>
          <w:lang w:val="en-US"/>
        </w:rPr>
      </w:pPr>
      <w:r>
        <w:rPr>
          <w:lang w:val="en-US"/>
        </w:rPr>
        <w:br w:type="textWrapping"/>
      </w:r>
      <w:r>
        <w:rPr>
          <w:rFonts w:hint="eastAsia"/>
          <w:lang w:val="en-US"/>
        </w:rPr>
        <w:br w:type="textWrapping"/>
      </w:r>
      <w:r>
        <w:rPr>
          <w:lang w:val="en-US"/>
        </w:rPr>
        <w:t>F-11 : On 17/0</w:t>
      </w:r>
      <w:r>
        <w:rPr>
          <w:rFonts w:hint="eastAsia"/>
          <w:lang w:val="en-US"/>
        </w:rPr>
        <w:t>5</w:t>
      </w:r>
      <w:r>
        <w:rPr>
          <w:lang w:val="en-US"/>
        </w:rPr>
        <w:t>/20</w:t>
      </w:r>
      <w:r>
        <w:rPr>
          <w:rFonts w:hint="eastAsia"/>
          <w:lang w:val="en-US"/>
        </w:rPr>
        <w:t>YY</w:t>
      </w:r>
      <w:r>
        <w:rPr>
          <w:lang w:val="en-US"/>
        </w:rPr>
        <w:t>, Plus</w:t>
      </w:r>
      <w:r>
        <w:rPr>
          <w:rFonts w:hint="eastAsia"/>
          <w:lang w:val="en-US"/>
        </w:rPr>
        <w:t xml:space="preserve"> Supply Sdn Bhd</w:t>
      </w:r>
      <w:r>
        <w:rPr>
          <w:lang w:val="en-US"/>
        </w:rPr>
        <w:t xml:space="preserve"> called Ca</w:t>
      </w:r>
      <w:r>
        <w:rPr>
          <w:rFonts w:hint="eastAsia"/>
          <w:lang w:val="en-US"/>
        </w:rPr>
        <w:t>lby</w:t>
      </w:r>
      <w:r>
        <w:rPr>
          <w:lang w:val="en-US"/>
        </w:rPr>
        <w:t xml:space="preserve"> to deliver </w:t>
      </w:r>
      <w:r>
        <w:rPr>
          <w:lang w:val="en-GB"/>
        </w:rPr>
        <w:t>100</w:t>
      </w:r>
      <w:r>
        <w:rPr>
          <w:lang w:val="en-US"/>
        </w:rPr>
        <w:t xml:space="preserve"> </w:t>
      </w:r>
      <w:r>
        <w:rPr>
          <w:rFonts w:hint="eastAsia"/>
          <w:lang w:val="en-US"/>
        </w:rPr>
        <w:t>moulded paper pulp</w:t>
      </w:r>
      <w:r>
        <w:rPr>
          <w:lang w:val="en-US"/>
        </w:rPr>
        <w:t>. (DO-00003)</w:t>
      </w:r>
    </w:p>
    <w:p>
      <w:pPr>
        <w:rPr>
          <w:lang w:val="en-US"/>
        </w:rPr>
      </w:pPr>
    </w:p>
    <w:p>
      <w:pPr>
        <w:rPr>
          <w:lang w:val="en-US"/>
        </w:rPr>
      </w:pPr>
      <w:r>
        <w:rPr>
          <w:lang w:val="en-US"/>
        </w:rPr>
        <w:t xml:space="preserve">F-12: </w:t>
      </w:r>
    </w:p>
    <w:p>
      <w:pPr>
        <w:pStyle w:val="29"/>
        <w:numPr>
          <w:ilvl w:val="0"/>
          <w:numId w:val="4"/>
        </w:numPr>
        <w:rPr>
          <w:lang w:val="en-US"/>
        </w:rPr>
      </w:pPr>
      <w:r>
        <w:rPr>
          <w:rFonts w:hint="eastAsia"/>
          <w:lang w:val="en-US"/>
        </w:rPr>
        <w:t>Winner Sdn Bhd</w:t>
      </w:r>
      <w:r>
        <w:rPr>
          <w:lang w:val="en-US"/>
        </w:rPr>
        <w:t xml:space="preserve"> had delivered </w:t>
      </w:r>
      <w:r>
        <w:rPr>
          <w:rFonts w:hint="eastAsia"/>
          <w:lang w:val="en-US"/>
        </w:rPr>
        <w:t>200</w:t>
      </w:r>
      <w:r>
        <w:rPr>
          <w:rFonts w:hint="default"/>
          <w:lang w:val="en-GB"/>
        </w:rPr>
        <w:t>0</w:t>
      </w:r>
      <w:r>
        <w:rPr>
          <w:rFonts w:hint="eastAsia"/>
          <w:lang w:val="en-US"/>
        </w:rPr>
        <w:t xml:space="preserve"> unit</w:t>
      </w:r>
      <w:r>
        <w:rPr>
          <w:rFonts w:hint="default"/>
          <w:lang w:val="en-GB"/>
        </w:rPr>
        <w:t>s</w:t>
      </w:r>
      <w:r>
        <w:rPr>
          <w:rFonts w:hint="eastAsia"/>
          <w:lang w:val="en-US"/>
        </w:rPr>
        <w:t xml:space="preserve"> of 2B Pencil</w:t>
      </w:r>
      <w:r>
        <w:rPr>
          <w:rFonts w:hint="default"/>
          <w:lang w:val="en-GB"/>
        </w:rPr>
        <w:t xml:space="preserve">, 500 units of A4 Paper </w:t>
      </w:r>
      <w:r>
        <w:rPr>
          <w:rFonts w:hint="eastAsia"/>
          <w:lang w:val="en-US"/>
        </w:rPr>
        <w:t xml:space="preserve"> </w:t>
      </w:r>
      <w:r>
        <w:rPr>
          <w:rFonts w:hint="default"/>
          <w:lang w:val="en-GB"/>
        </w:rPr>
        <w:t xml:space="preserve">and 1000 units 2B Pencil Sharpener </w:t>
      </w:r>
      <w:r>
        <w:rPr>
          <w:rFonts w:hint="eastAsia"/>
          <w:lang w:val="en-US"/>
        </w:rPr>
        <w:t xml:space="preserve">based on </w:t>
      </w:r>
      <w:r>
        <w:rPr>
          <w:lang w:val="en-US"/>
        </w:rPr>
        <w:t>your Purchase Order (PO-00003)</w:t>
      </w:r>
      <w:r>
        <w:rPr>
          <w:rFonts w:hint="eastAsia"/>
          <w:lang w:val="en-US"/>
        </w:rPr>
        <w:t xml:space="preserve">, </w:t>
      </w:r>
      <w:r>
        <w:rPr>
          <w:lang w:val="en-US"/>
        </w:rPr>
        <w:t xml:space="preserve">kindly issue </w:t>
      </w:r>
      <w:r>
        <w:rPr>
          <w:rFonts w:hint="eastAsia"/>
          <w:lang w:val="en-US"/>
        </w:rPr>
        <w:t xml:space="preserve">the Purchase Order and </w:t>
      </w:r>
      <w:r>
        <w:rPr>
          <w:lang w:val="en-US"/>
        </w:rPr>
        <w:t>a Goods Received Note (GR-00003) on 18/0</w:t>
      </w:r>
      <w:r>
        <w:rPr>
          <w:rFonts w:hint="eastAsia"/>
          <w:lang w:val="en-US"/>
        </w:rPr>
        <w:t>5</w:t>
      </w:r>
      <w:r>
        <w:rPr>
          <w:lang w:val="en-US"/>
        </w:rPr>
        <w:t>/20</w:t>
      </w:r>
      <w:r>
        <w:rPr>
          <w:rFonts w:hint="eastAsia"/>
          <w:lang w:val="en-US"/>
        </w:rPr>
        <w:t>YY</w:t>
      </w:r>
      <w:r>
        <w:rPr>
          <w:lang w:val="en-US"/>
        </w:rPr>
        <w:t xml:space="preserve">. </w:t>
      </w:r>
    </w:p>
    <w:p>
      <w:pPr>
        <w:pStyle w:val="29"/>
        <w:rPr>
          <w:lang w:val="en-US"/>
        </w:rPr>
      </w:pPr>
    </w:p>
    <w:p>
      <w:pPr>
        <w:pStyle w:val="29"/>
        <w:numPr>
          <w:ilvl w:val="0"/>
          <w:numId w:val="4"/>
        </w:numPr>
        <w:rPr>
          <w:lang w:val="en-US"/>
        </w:rPr>
      </w:pPr>
      <w:r>
        <w:rPr>
          <w:lang w:val="en-US"/>
        </w:rPr>
        <w:t>Received the Tax Invoice (</w:t>
      </w:r>
      <w:r>
        <w:rPr>
          <w:rFonts w:hint="eastAsia"/>
          <w:lang w:val="en-US"/>
        </w:rPr>
        <w:t>PI-00006</w:t>
      </w:r>
      <w:r>
        <w:rPr>
          <w:lang w:val="en-US"/>
        </w:rPr>
        <w:t xml:space="preserve">) from </w:t>
      </w:r>
      <w:r>
        <w:rPr>
          <w:rFonts w:hint="eastAsia"/>
          <w:lang w:val="en-US"/>
        </w:rPr>
        <w:t>Winner</w:t>
      </w:r>
      <w:r>
        <w:rPr>
          <w:lang w:val="en-US"/>
        </w:rPr>
        <w:t xml:space="preserve"> Sdn Bhd on 18/</w:t>
      </w:r>
      <w:r>
        <w:rPr>
          <w:rFonts w:hint="eastAsia"/>
          <w:lang w:val="en-US"/>
        </w:rPr>
        <w:t>05</w:t>
      </w:r>
      <w:r>
        <w:rPr>
          <w:lang w:val="en-US"/>
        </w:rPr>
        <w:t>/20</w:t>
      </w:r>
      <w:r>
        <w:rPr>
          <w:rFonts w:hint="eastAsia"/>
          <w:lang w:val="en-US"/>
        </w:rPr>
        <w:t>YY</w:t>
      </w:r>
      <w:r>
        <w:rPr>
          <w:lang w:val="en-US"/>
        </w:rPr>
        <w:t xml:space="preserve"> for GR-00003.</w:t>
      </w:r>
    </w:p>
    <w:p>
      <w:pPr>
        <w:pStyle w:val="29"/>
        <w:rPr>
          <w:lang w:val="en-US"/>
        </w:rPr>
      </w:pPr>
    </w:p>
    <w:p>
      <w:pPr>
        <w:pStyle w:val="29"/>
        <w:rPr>
          <w:lang w:val="en-US"/>
        </w:rPr>
      </w:pPr>
    </w:p>
    <w:p>
      <w:pPr>
        <w:pStyle w:val="29"/>
        <w:numPr>
          <w:ilvl w:val="0"/>
          <w:numId w:val="4"/>
        </w:numPr>
        <w:rPr>
          <w:lang w:val="en-US"/>
        </w:rPr>
      </w:pPr>
      <w:r>
        <w:rPr>
          <w:lang w:val="en-US"/>
        </w:rPr>
        <w:t>After store keeper checking, Mr.Muthu realized that there is 2</w:t>
      </w:r>
      <w:r>
        <w:rPr>
          <w:rFonts w:hint="eastAsia"/>
          <w:lang w:val="en-US"/>
        </w:rPr>
        <w:t>0</w:t>
      </w:r>
      <w:r>
        <w:rPr>
          <w:lang w:val="en-US"/>
        </w:rPr>
        <w:t xml:space="preserve"> unit of </w:t>
      </w:r>
      <w:r>
        <w:rPr>
          <w:rFonts w:hint="eastAsia"/>
          <w:lang w:val="en-US"/>
        </w:rPr>
        <w:t>2B Pencil</w:t>
      </w:r>
      <w:r>
        <w:rPr>
          <w:lang w:val="en-US"/>
        </w:rPr>
        <w:t xml:space="preserve"> </w:t>
      </w:r>
      <w:r>
        <w:rPr>
          <w:rFonts w:hint="eastAsia"/>
          <w:lang w:val="en-US"/>
        </w:rPr>
        <w:t>broken</w:t>
      </w:r>
      <w:r>
        <w:rPr>
          <w:lang w:val="en-US"/>
        </w:rPr>
        <w:t xml:space="preserve">, do a purchase returned to </w:t>
      </w:r>
      <w:r>
        <w:rPr>
          <w:rFonts w:hint="eastAsia"/>
          <w:lang w:val="en-US"/>
        </w:rPr>
        <w:t xml:space="preserve">Winner </w:t>
      </w:r>
      <w:r>
        <w:rPr>
          <w:lang w:val="en-US"/>
        </w:rPr>
        <w:t>Sdn Bhd on 20/0</w:t>
      </w:r>
      <w:r>
        <w:rPr>
          <w:rFonts w:hint="eastAsia"/>
          <w:lang w:val="en-US"/>
        </w:rPr>
        <w:t>5</w:t>
      </w:r>
      <w:r>
        <w:rPr>
          <w:lang w:val="en-US"/>
        </w:rPr>
        <w:t>/20</w:t>
      </w:r>
      <w:r>
        <w:rPr>
          <w:rFonts w:hint="eastAsia"/>
          <w:lang w:val="en-US"/>
        </w:rPr>
        <w:t>YY</w:t>
      </w:r>
      <w:r>
        <w:rPr>
          <w:lang w:val="en-US"/>
        </w:rPr>
        <w:t>. (SC-00001)</w:t>
      </w:r>
    </w:p>
    <w:p>
      <w:pPr>
        <w:rPr>
          <w:szCs w:val="20"/>
          <w:lang w:val="en-US"/>
        </w:rPr>
      </w:pPr>
      <w:r>
        <w:rPr>
          <w:lang w:val="en-US"/>
        </w:rPr>
        <w:br w:type="page"/>
      </w:r>
    </w:p>
    <w:p>
      <w:pPr>
        <w:jc w:val="both"/>
        <w:rPr>
          <w:lang w:val="en-MY"/>
        </w:rPr>
      </w:pPr>
      <w:r>
        <w:rPr>
          <w:lang w:val="en-MY"/>
        </w:rPr>
        <w:t xml:space="preserve">F-13 : </w:t>
      </w:r>
    </w:p>
    <w:p>
      <w:pPr>
        <w:pStyle w:val="29"/>
        <w:numPr>
          <w:ilvl w:val="0"/>
          <w:numId w:val="5"/>
        </w:numPr>
        <w:jc w:val="both"/>
        <w:rPr>
          <w:lang w:val="en-MY"/>
        </w:rPr>
      </w:pPr>
      <w:r>
        <w:rPr>
          <w:rFonts w:hint="eastAsia"/>
          <w:lang w:val="en-MY"/>
        </w:rPr>
        <w:t>Fuzion Paper Sdn Bhd</w:t>
      </w:r>
      <w:r>
        <w:rPr>
          <w:lang w:val="en-MY"/>
        </w:rPr>
        <w:t xml:space="preserve"> request a quotation on 2 </w:t>
      </w:r>
      <w:r>
        <w:rPr>
          <w:rFonts w:hint="eastAsia"/>
          <w:lang w:val="en-MY"/>
        </w:rPr>
        <w:t xml:space="preserve">June </w:t>
      </w:r>
      <w:r>
        <w:rPr>
          <w:lang w:val="en-MY"/>
        </w:rPr>
        <w:t>20</w:t>
      </w:r>
      <w:r>
        <w:rPr>
          <w:rFonts w:hint="eastAsia"/>
          <w:lang w:val="en-MY"/>
        </w:rPr>
        <w:t>YY</w:t>
      </w:r>
      <w:r>
        <w:rPr>
          <w:lang w:val="en-MY"/>
        </w:rPr>
        <w:t xml:space="preserve"> for 5</w:t>
      </w:r>
      <w:r>
        <w:rPr>
          <w:rFonts w:hint="eastAsia"/>
          <w:lang w:val="en-MY"/>
        </w:rPr>
        <w:t>0</w:t>
      </w:r>
      <w:r>
        <w:rPr>
          <w:lang w:val="en-MY"/>
        </w:rPr>
        <w:t xml:space="preserve"> unit of </w:t>
      </w:r>
      <w:r>
        <w:rPr>
          <w:rFonts w:hint="eastAsia"/>
          <w:lang w:val="en-MY"/>
        </w:rPr>
        <w:t>silver blade for sharpener</w:t>
      </w:r>
      <w:r>
        <w:rPr>
          <w:lang w:val="en-MY"/>
        </w:rPr>
        <w:t xml:space="preserve"> and 10 unit</w:t>
      </w:r>
      <w:r>
        <w:rPr>
          <w:rFonts w:hint="eastAsia"/>
          <w:lang w:val="en-MY"/>
        </w:rPr>
        <w:t xml:space="preserve"> of A4 paper</w:t>
      </w:r>
      <w:r>
        <w:rPr>
          <w:lang w:val="en-MY"/>
        </w:rPr>
        <w:t>. Ms.Ca</w:t>
      </w:r>
      <w:r>
        <w:rPr>
          <w:rFonts w:hint="eastAsia"/>
          <w:lang w:val="en-MY"/>
        </w:rPr>
        <w:t>lby</w:t>
      </w:r>
      <w:r>
        <w:rPr>
          <w:lang w:val="en-MY"/>
        </w:rPr>
        <w:t xml:space="preserve"> the sales manager agreed to give 5% discount for both item. (QT-00003)</w:t>
      </w:r>
    </w:p>
    <w:p>
      <w:pPr>
        <w:pStyle w:val="29"/>
        <w:jc w:val="both"/>
        <w:rPr>
          <w:lang w:val="en-MY"/>
        </w:rPr>
      </w:pPr>
    </w:p>
    <w:p>
      <w:pPr>
        <w:pStyle w:val="29"/>
        <w:numPr>
          <w:ilvl w:val="0"/>
          <w:numId w:val="5"/>
        </w:numPr>
        <w:jc w:val="both"/>
        <w:rPr>
          <w:lang w:val="en-MY"/>
        </w:rPr>
      </w:pPr>
      <w:r>
        <w:rPr>
          <w:rFonts w:hint="eastAsia"/>
          <w:lang w:val="en-MY"/>
        </w:rPr>
        <w:t>Fuzion Paper Sdn Bhd</w:t>
      </w:r>
      <w:r>
        <w:rPr>
          <w:lang w:val="en-MY"/>
        </w:rPr>
        <w:t xml:space="preserve"> agreed with the quotation, they request for sending all the order by 5 </w:t>
      </w:r>
      <w:r>
        <w:rPr>
          <w:rFonts w:hint="eastAsia"/>
          <w:lang w:val="en-MY"/>
        </w:rPr>
        <w:t>June</w:t>
      </w:r>
      <w:r>
        <w:rPr>
          <w:lang w:val="en-MY"/>
        </w:rPr>
        <w:t xml:space="preserve"> 2</w:t>
      </w:r>
      <w:r>
        <w:rPr>
          <w:rFonts w:hint="eastAsia"/>
          <w:lang w:val="en-MY"/>
        </w:rPr>
        <w:t>0YY</w:t>
      </w:r>
      <w:r>
        <w:rPr>
          <w:lang w:val="en-MY"/>
        </w:rPr>
        <w:t>. May prepare DO-00004 transf</w:t>
      </w:r>
      <w:bookmarkStart w:id="19" w:name="_GoBack"/>
      <w:bookmarkEnd w:id="19"/>
      <w:r>
        <w:rPr>
          <w:lang w:val="en-MY"/>
        </w:rPr>
        <w:t>er from QT-00003 and generate Tax Invoice as well.(IV-0000</w:t>
      </w:r>
      <w:r>
        <w:rPr>
          <w:rFonts w:hint="eastAsia"/>
          <w:lang w:val="en-MY"/>
        </w:rPr>
        <w:t>8</w:t>
      </w:r>
      <w:r>
        <w:rPr>
          <w:lang w:val="en-MY"/>
        </w:rPr>
        <w:t>)</w:t>
      </w:r>
    </w:p>
    <w:p>
      <w:pPr>
        <w:pStyle w:val="29"/>
        <w:rPr>
          <w:lang w:val="en-MY"/>
        </w:rPr>
      </w:pPr>
    </w:p>
    <w:p>
      <w:pPr>
        <w:pStyle w:val="29"/>
        <w:jc w:val="both"/>
        <w:rPr>
          <w:lang w:val="en-MY"/>
        </w:rPr>
      </w:pPr>
    </w:p>
    <w:p>
      <w:pPr>
        <w:pStyle w:val="29"/>
        <w:numPr>
          <w:ilvl w:val="0"/>
          <w:numId w:val="5"/>
        </w:numPr>
        <w:jc w:val="both"/>
        <w:rPr>
          <w:lang w:val="en-MY"/>
        </w:rPr>
      </w:pPr>
      <w:r>
        <w:rPr>
          <w:lang w:val="en-MY"/>
        </w:rPr>
        <w:t xml:space="preserve">On 16 </w:t>
      </w:r>
      <w:r>
        <w:rPr>
          <w:rFonts w:hint="eastAsia"/>
          <w:lang w:val="en-MY"/>
        </w:rPr>
        <w:t>June</w:t>
      </w:r>
      <w:r>
        <w:rPr>
          <w:lang w:val="en-MY"/>
        </w:rPr>
        <w:t xml:space="preserve"> 20</w:t>
      </w:r>
      <w:r>
        <w:rPr>
          <w:rFonts w:hint="eastAsia"/>
          <w:lang w:val="en-MY"/>
        </w:rPr>
        <w:t>YY</w:t>
      </w:r>
      <w:r>
        <w:rPr>
          <w:lang w:val="en-MY"/>
        </w:rPr>
        <w:t xml:space="preserve">, you received a post dated cheque from </w:t>
      </w:r>
      <w:r>
        <w:rPr>
          <w:rFonts w:hint="eastAsia"/>
          <w:lang w:val="en-MY"/>
        </w:rPr>
        <w:t>Fuzion Paper Sdn Bhd</w:t>
      </w:r>
      <w:r>
        <w:rPr>
          <w:lang w:val="en-MY"/>
        </w:rPr>
        <w:t>, kindly issue customer payment in your system. This payment is to knock off IV-</w:t>
      </w:r>
      <w:r>
        <w:rPr>
          <w:rFonts w:hint="eastAsia"/>
          <w:lang w:val="en-MY"/>
        </w:rPr>
        <w:t>00002</w:t>
      </w:r>
      <w:r>
        <w:rPr>
          <w:lang w:val="en-MY"/>
        </w:rPr>
        <w:t xml:space="preserve"> and IV-0000</w:t>
      </w:r>
      <w:r>
        <w:rPr>
          <w:rFonts w:hint="eastAsia"/>
          <w:lang w:val="en-MY"/>
        </w:rPr>
        <w:t>8</w:t>
      </w:r>
      <w:r>
        <w:rPr>
          <w:lang w:val="en-MY"/>
        </w:rPr>
        <w:t>.</w:t>
      </w:r>
    </w:p>
    <w:p>
      <w:pPr>
        <w:rPr>
          <w:lang w:val="en-MY"/>
        </w:rPr>
      </w:pPr>
      <w:r>
        <w:drawing>
          <wp:inline distT="0" distB="0" distL="0" distR="0">
            <wp:extent cx="5231765" cy="2311400"/>
            <wp:effectExtent l="133350" t="114300" r="140335" b="1460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241424" cy="2315843"/>
                    </a:xfrm>
                    <a:prstGeom prst="rect">
                      <a:avLst/>
                    </a:prstGeom>
                    <a:solidFill>
                      <a:srgbClr val="FFFFFF">
                        <a:shade val="85000"/>
                      </a:srgbClr>
                    </a:solidFill>
                    <a:ln w="88900" cap="sq">
                      <a:solidFill>
                        <a:srgbClr val="FFFFFF"/>
                      </a:solidFill>
                      <a:miter lim="800000"/>
                      <a:headEnd/>
                      <a:tailEnd/>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
        <w:t xml:space="preserve">F-14: Kindly issue a payment voucher for below document &amp; put the date as </w:t>
      </w:r>
      <w:r>
        <w:rPr>
          <w:rFonts w:hint="eastAsia"/>
        </w:rPr>
        <w:t>30</w:t>
      </w:r>
      <w:r>
        <w:t>/0</w:t>
      </w:r>
      <w:r>
        <w:rPr>
          <w:rFonts w:hint="eastAsia"/>
        </w:rPr>
        <w:t>6</w:t>
      </w:r>
      <w:r>
        <w:t>/20</w:t>
      </w:r>
      <w:r>
        <w:rPr>
          <w:rFonts w:hint="eastAsia"/>
        </w:rPr>
        <w:t>XX</w:t>
      </w:r>
      <w:r>
        <w:t xml:space="preserve"> (PV-00004) and cheque number: MBB 39878</w:t>
      </w:r>
      <w:r>
        <w:drawing>
          <wp:inline distT="0" distB="0" distL="0" distR="0">
            <wp:extent cx="5739765" cy="2988945"/>
            <wp:effectExtent l="57150" t="57150" r="108585" b="11620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739765" cy="2988945"/>
                    </a:xfrm>
                    <a:prstGeom prst="rect">
                      <a:avLst/>
                    </a:prstGeom>
                    <a:ln w="3175" cap="sq">
                      <a:solidFill>
                        <a:srgbClr val="000000"/>
                      </a:solidFill>
                      <a:miter lim="800000"/>
                      <a:headEnd/>
                      <a:tailEnd/>
                    </a:ln>
                    <a:effectLst>
                      <a:outerShdw blurRad="57150" dist="50800" dir="2700000" algn="tl" rotWithShape="0">
                        <a:srgbClr val="000000">
                          <a:alpha val="40000"/>
                        </a:srgbClr>
                      </a:outerShdw>
                    </a:effectLst>
                  </pic:spPr>
                </pic:pic>
              </a:graphicData>
            </a:graphic>
          </wp:inline>
        </w:drawing>
      </w:r>
    </w:p>
    <w:p>
      <w:pPr>
        <w:rPr>
          <w:lang w:val="en-US"/>
        </w:rPr>
      </w:pPr>
      <w:r>
        <w:rPr>
          <w:lang w:val="en-US"/>
        </w:rPr>
        <w:t>F-16 : On 01/0</w:t>
      </w:r>
      <w:r>
        <w:rPr>
          <w:rFonts w:hint="eastAsia"/>
          <w:lang w:val="en-US"/>
        </w:rPr>
        <w:t>7</w:t>
      </w:r>
      <w:r>
        <w:rPr>
          <w:lang w:val="en-US"/>
        </w:rPr>
        <w:t>/20</w:t>
      </w:r>
      <w:r>
        <w:rPr>
          <w:rFonts w:hint="eastAsia"/>
          <w:lang w:val="en-US"/>
        </w:rPr>
        <w:t>YY</w:t>
      </w:r>
      <w:r>
        <w:rPr>
          <w:lang w:val="en-US"/>
        </w:rPr>
        <w:t>, please fully transfer the Delivery Order into Invoice</w:t>
      </w:r>
    </w:p>
    <w:tbl>
      <w:tblPr>
        <w:tblStyle w:val="14"/>
        <w:tblW w:w="9242" w:type="dxa"/>
        <w:tblInd w:w="0" w:type="dxa"/>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
      <w:tblGrid>
        <w:gridCol w:w="1407"/>
        <w:gridCol w:w="2780"/>
        <w:gridCol w:w="2158"/>
        <w:gridCol w:w="2897"/>
      </w:tblGrid>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c>
          <w:tcPr>
            <w:tcW w:w="1407" w:type="dxa"/>
            <w:shd w:val="clear" w:color="auto" w:fill="auto"/>
          </w:tcPr>
          <w:p>
            <w:pPr>
              <w:spacing w:after="0" w:line="240" w:lineRule="auto"/>
              <w:rPr>
                <w:color w:val="C55A11" w:themeColor="accent2" w:themeShade="BF"/>
                <w:szCs w:val="20"/>
                <w:lang w:val="en-US"/>
              </w:rPr>
            </w:pPr>
            <w:r>
              <w:rPr>
                <w:color w:val="C55A11" w:themeColor="accent2" w:themeShade="BF"/>
                <w:szCs w:val="20"/>
                <w:lang w:val="en-US"/>
              </w:rPr>
              <w:t>Date</w:t>
            </w:r>
          </w:p>
        </w:tc>
        <w:tc>
          <w:tcPr>
            <w:tcW w:w="2780" w:type="dxa"/>
            <w:shd w:val="clear" w:color="auto" w:fill="auto"/>
          </w:tcPr>
          <w:p>
            <w:pPr>
              <w:spacing w:after="0" w:line="240" w:lineRule="auto"/>
              <w:rPr>
                <w:color w:val="C55A11" w:themeColor="accent2" w:themeShade="BF"/>
                <w:szCs w:val="20"/>
                <w:lang w:val="en-US"/>
              </w:rPr>
            </w:pPr>
            <w:r>
              <w:rPr>
                <w:color w:val="C55A11" w:themeColor="accent2" w:themeShade="BF"/>
                <w:szCs w:val="20"/>
                <w:lang w:val="en-US"/>
              </w:rPr>
              <w:t>Customer</w:t>
            </w:r>
          </w:p>
        </w:tc>
        <w:tc>
          <w:tcPr>
            <w:tcW w:w="2158" w:type="dxa"/>
            <w:shd w:val="clear" w:color="auto" w:fill="auto"/>
          </w:tcPr>
          <w:p>
            <w:pPr>
              <w:spacing w:after="0" w:line="240" w:lineRule="auto"/>
              <w:rPr>
                <w:color w:val="C55A11" w:themeColor="accent2" w:themeShade="BF"/>
                <w:szCs w:val="20"/>
                <w:lang w:val="en-US"/>
              </w:rPr>
            </w:pPr>
            <w:r>
              <w:rPr>
                <w:color w:val="C55A11" w:themeColor="accent2" w:themeShade="BF"/>
                <w:szCs w:val="20"/>
                <w:lang w:val="en-US"/>
              </w:rPr>
              <w:t>From Doc No</w:t>
            </w:r>
          </w:p>
        </w:tc>
        <w:tc>
          <w:tcPr>
            <w:tcW w:w="2897" w:type="dxa"/>
            <w:shd w:val="clear" w:color="auto" w:fill="auto"/>
          </w:tcPr>
          <w:p>
            <w:pPr>
              <w:spacing w:after="0" w:line="240" w:lineRule="auto"/>
              <w:rPr>
                <w:color w:val="C55A11" w:themeColor="accent2" w:themeShade="BF"/>
                <w:szCs w:val="20"/>
                <w:lang w:val="en-US"/>
              </w:rPr>
            </w:pPr>
            <w:r>
              <w:rPr>
                <w:color w:val="C55A11" w:themeColor="accent2" w:themeShade="BF"/>
                <w:szCs w:val="20"/>
                <w:lang w:val="en-US"/>
              </w:rPr>
              <w:t>Doc Number</w:t>
            </w:r>
          </w:p>
        </w:tc>
      </w:tr>
      <w:tr>
        <w:tblPrEx>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CellMar>
            <w:top w:w="0" w:type="dxa"/>
            <w:left w:w="108" w:type="dxa"/>
            <w:bottom w:w="0" w:type="dxa"/>
            <w:right w:w="108" w:type="dxa"/>
          </w:tblCellMar>
        </w:tblPrEx>
        <w:trPr>
          <w:trHeight w:val="71" w:hRule="atLeast"/>
        </w:trPr>
        <w:tc>
          <w:tcPr>
            <w:tcW w:w="1407" w:type="dxa"/>
            <w:shd w:val="clear" w:color="auto" w:fill="auto"/>
          </w:tcPr>
          <w:p>
            <w:pPr>
              <w:spacing w:after="0" w:line="240" w:lineRule="auto"/>
              <w:rPr>
                <w:color w:val="C55A11" w:themeColor="accent2" w:themeShade="BF"/>
                <w:szCs w:val="20"/>
                <w:lang w:val="en-US"/>
              </w:rPr>
            </w:pPr>
            <w:r>
              <w:rPr>
                <w:color w:val="C55A11" w:themeColor="accent2" w:themeShade="BF"/>
                <w:szCs w:val="20"/>
                <w:lang w:val="en-US"/>
              </w:rPr>
              <w:t>01/0</w:t>
            </w:r>
            <w:r>
              <w:rPr>
                <w:rFonts w:hint="eastAsia"/>
                <w:color w:val="C55A11" w:themeColor="accent2" w:themeShade="BF"/>
                <w:szCs w:val="20"/>
                <w:lang w:val="en-US"/>
              </w:rPr>
              <w:t>7</w:t>
            </w:r>
            <w:r>
              <w:rPr>
                <w:color w:val="C55A11" w:themeColor="accent2" w:themeShade="BF"/>
                <w:szCs w:val="20"/>
                <w:lang w:val="en-US"/>
              </w:rPr>
              <w:t>/20</w:t>
            </w:r>
            <w:r>
              <w:rPr>
                <w:rFonts w:hint="eastAsia"/>
                <w:color w:val="C55A11" w:themeColor="accent2" w:themeShade="BF"/>
                <w:szCs w:val="20"/>
                <w:lang w:val="en-US"/>
              </w:rPr>
              <w:t>YY</w:t>
            </w:r>
          </w:p>
        </w:tc>
        <w:tc>
          <w:tcPr>
            <w:tcW w:w="2780" w:type="dxa"/>
            <w:shd w:val="clear" w:color="auto" w:fill="auto"/>
          </w:tcPr>
          <w:p>
            <w:pPr>
              <w:spacing w:after="0" w:line="240" w:lineRule="auto"/>
              <w:rPr>
                <w:color w:val="C55A11" w:themeColor="accent2" w:themeShade="BF"/>
                <w:szCs w:val="20"/>
                <w:lang w:val="en-US"/>
              </w:rPr>
            </w:pPr>
            <w:r>
              <w:rPr>
                <w:color w:val="C55A11" w:themeColor="accent2" w:themeShade="BF"/>
                <w:szCs w:val="20"/>
                <w:lang w:val="en-US"/>
              </w:rPr>
              <w:t>Plus</w:t>
            </w:r>
            <w:r>
              <w:rPr>
                <w:rFonts w:hint="eastAsia"/>
                <w:color w:val="C55A11" w:themeColor="accent2" w:themeShade="BF"/>
                <w:szCs w:val="20"/>
                <w:lang w:val="en-US"/>
              </w:rPr>
              <w:t xml:space="preserve"> Supply Sdn Bhd</w:t>
            </w:r>
          </w:p>
        </w:tc>
        <w:tc>
          <w:tcPr>
            <w:tcW w:w="2158" w:type="dxa"/>
            <w:shd w:val="clear" w:color="auto" w:fill="auto"/>
          </w:tcPr>
          <w:p>
            <w:pPr>
              <w:spacing w:after="0" w:line="240" w:lineRule="auto"/>
              <w:rPr>
                <w:color w:val="C55A11" w:themeColor="accent2" w:themeShade="BF"/>
                <w:szCs w:val="20"/>
                <w:lang w:val="en-US"/>
              </w:rPr>
            </w:pPr>
            <w:r>
              <w:rPr>
                <w:color w:val="C55A11" w:themeColor="accent2" w:themeShade="BF"/>
                <w:szCs w:val="20"/>
                <w:lang w:val="en-US"/>
              </w:rPr>
              <w:t>DO-00003</w:t>
            </w:r>
          </w:p>
        </w:tc>
        <w:tc>
          <w:tcPr>
            <w:tcW w:w="2897" w:type="dxa"/>
            <w:shd w:val="clear" w:color="auto" w:fill="auto"/>
          </w:tcPr>
          <w:p>
            <w:pPr>
              <w:spacing w:after="0" w:line="240" w:lineRule="auto"/>
              <w:rPr>
                <w:color w:val="C55A11" w:themeColor="accent2" w:themeShade="BF"/>
                <w:szCs w:val="20"/>
                <w:lang w:val="en-US"/>
              </w:rPr>
            </w:pPr>
            <w:r>
              <w:rPr>
                <w:color w:val="C55A11" w:themeColor="accent2" w:themeShade="BF"/>
                <w:szCs w:val="20"/>
                <w:lang w:val="en-US"/>
              </w:rPr>
              <w:t>IV-0000</w:t>
            </w:r>
            <w:r>
              <w:rPr>
                <w:rFonts w:hint="eastAsia"/>
                <w:color w:val="C55A11" w:themeColor="accent2" w:themeShade="BF"/>
                <w:szCs w:val="20"/>
                <w:lang w:val="en-US"/>
              </w:rPr>
              <w:t>9</w:t>
            </w:r>
          </w:p>
        </w:tc>
      </w:tr>
    </w:tbl>
    <w:p>
      <w:pPr>
        <w:rPr>
          <w:rFonts w:ascii="Bahnschrift" w:hAnsi="Bahnschrift" w:cstheme="minorHAnsi"/>
          <w:lang w:val="en-US"/>
        </w:rPr>
      </w:pPr>
    </w:p>
    <w:p>
      <w:pPr>
        <w:rPr>
          <w:lang w:val="en-US"/>
        </w:rPr>
      </w:pPr>
      <w:r>
        <w:rPr>
          <w:lang w:val="en-MY"/>
        </w:rPr>
        <w:t xml:space="preserve">F-17 : </w:t>
      </w:r>
      <w:r>
        <w:rPr>
          <w:lang w:val="en-US"/>
        </w:rPr>
        <w:t>Ms.</w:t>
      </w:r>
      <w:r>
        <w:rPr>
          <w:rFonts w:hint="eastAsia"/>
          <w:lang w:val="en-US"/>
        </w:rPr>
        <w:t>Yong</w:t>
      </w:r>
      <w:r>
        <w:rPr>
          <w:lang w:val="en-US"/>
        </w:rPr>
        <w:t xml:space="preserve"> helped to buy First Aid Kit from NBC Pharmacy, please issue a payment voucher to Ms.</w:t>
      </w:r>
      <w:r>
        <w:rPr>
          <w:rFonts w:hint="eastAsia"/>
          <w:lang w:val="en-US"/>
        </w:rPr>
        <w:t xml:space="preserve">Yong </w:t>
      </w:r>
      <w:r>
        <w:rPr>
          <w:lang w:val="en-US"/>
        </w:rPr>
        <w:t>for her monthly claim expenses on 30/0</w:t>
      </w:r>
      <w:r>
        <w:rPr>
          <w:rFonts w:hint="eastAsia"/>
          <w:lang w:val="en-US"/>
        </w:rPr>
        <w:t>8</w:t>
      </w:r>
      <w:r>
        <w:rPr>
          <w:lang w:val="en-US"/>
        </w:rPr>
        <w:t>/20</w:t>
      </w:r>
      <w:r>
        <w:rPr>
          <w:rFonts w:hint="eastAsia"/>
          <w:lang w:val="en-US"/>
        </w:rPr>
        <w:t>YY</w:t>
      </w:r>
      <w:r>
        <w:rPr>
          <w:lang w:val="en-US"/>
        </w:rPr>
        <w:t>.</w:t>
      </w:r>
      <w:r>
        <w:rPr>
          <w:lang w:val="en-US"/>
        </w:rPr>
        <w:br w:type="textWrapping"/>
      </w:r>
      <w:r>
        <w:rPr>
          <w:lang w:val="en-US"/>
        </w:rPr>
        <w:br w:type="textWrapping"/>
      </w:r>
      <w:r>
        <w:rPr>
          <w:lang w:val="en-US"/>
        </w:rPr>
        <w:t xml:space="preserve">Payment to: </w:t>
      </w:r>
      <w:r>
        <w:rPr>
          <w:rFonts w:hint="eastAsia"/>
          <w:lang w:val="en-US"/>
        </w:rPr>
        <w:t>Yong Fei Fei</w:t>
      </w:r>
    </w:p>
    <w:p>
      <w:pPr>
        <w:rPr>
          <w:lang w:val="en-US"/>
        </w:rPr>
      </w:pPr>
      <w:r>
        <w:rPr>
          <w:lang w:val="en-US"/>
        </w:rPr>
        <w:t>Payment by : Cash In Hand</w:t>
      </w:r>
      <w:r>
        <w:rPr>
          <w:lang w:val="en-US"/>
        </w:rPr>
        <w:br w:type="textWrapping"/>
      </w:r>
      <w:r>
        <w:rPr>
          <w:lang w:val="en-US"/>
        </w:rPr>
        <w:t xml:space="preserve">GL Account : FIRST AID KIT &amp; MEDICINE SUPPLIES  </w:t>
      </w:r>
    </w:p>
    <w:p>
      <w:pPr>
        <w:rPr>
          <w:lang w:val="en-US"/>
        </w:rPr>
      </w:pPr>
      <w:r>
        <w:drawing>
          <wp:inline distT="0" distB="0" distL="0" distR="0">
            <wp:extent cx="5758815" cy="3215005"/>
            <wp:effectExtent l="0" t="0" r="0" b="444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759711" cy="3215677"/>
                    </a:xfrm>
                    <a:prstGeom prst="rect">
                      <a:avLst/>
                    </a:prstGeom>
                    <a:noFill/>
                    <a:ln>
                      <a:noFill/>
                    </a:ln>
                  </pic:spPr>
                </pic:pic>
              </a:graphicData>
            </a:graphic>
          </wp:inline>
        </w:drawing>
      </w:r>
    </w:p>
    <w:p>
      <w:pPr>
        <w:rPr>
          <w:lang w:val="en-GB"/>
        </w:rPr>
      </w:pPr>
      <w:r>
        <w:rPr>
          <w:lang w:val="en-US"/>
        </w:rPr>
        <w:t>F-18: Closing stock balance as at 31 December 20XX -</w:t>
      </w:r>
      <w:r>
        <w:rPr>
          <w:lang w:val="en-US"/>
        </w:rPr>
        <w:tab/>
      </w:r>
      <w:r>
        <w:rPr>
          <w:lang w:val="en-US"/>
        </w:rPr>
        <w:t>RM</w:t>
      </w:r>
      <w:r>
        <w:rPr>
          <w:lang w:val="en-GB"/>
        </w:rPr>
        <w:t xml:space="preserve"> 15069.50</w:t>
      </w:r>
    </w:p>
    <w:p>
      <w:pPr>
        <w:rPr>
          <w:rFonts w:ascii="Bahnschrift" w:hAnsi="Bahnschrift" w:cstheme="minorHAnsi"/>
          <w:lang w:val="en-US"/>
        </w:rPr>
      </w:pPr>
    </w:p>
    <w:p>
      <w:pPr>
        <w:pStyle w:val="2"/>
        <w:rPr>
          <w:rFonts w:eastAsiaTheme="minorEastAsia" w:cstheme="minorBidi"/>
          <w:b w:val="0"/>
          <w:bCs w:val="0"/>
          <w:color w:val="auto"/>
          <w:kern w:val="0"/>
          <w:sz w:val="20"/>
          <w:szCs w:val="22"/>
          <w:lang w:val="en-GB"/>
        </w:rPr>
      </w:pPr>
      <w:bookmarkStart w:id="17" w:name="_Toc528153844"/>
      <w:r>
        <w:rPr>
          <w:lang w:val="en-GB"/>
        </w:rPr>
        <mc:AlternateContent>
          <mc:Choice Requires="wps">
            <w:drawing>
              <wp:anchor distT="0" distB="0" distL="114300" distR="114300" simplePos="0" relativeHeight="251665408" behindDoc="0" locked="0" layoutInCell="1" allowOverlap="1">
                <wp:simplePos x="0" y="0"/>
                <wp:positionH relativeFrom="column">
                  <wp:posOffset>-7620</wp:posOffset>
                </wp:positionH>
                <wp:positionV relativeFrom="paragraph">
                  <wp:posOffset>293370</wp:posOffset>
                </wp:positionV>
                <wp:extent cx="5767070" cy="0"/>
                <wp:effectExtent l="0" t="0" r="24130" b="19050"/>
                <wp:wrapNone/>
                <wp:docPr id="55" name="Straight Connector 55"/>
                <wp:cNvGraphicFramePr/>
                <a:graphic xmlns:a="http://schemas.openxmlformats.org/drawingml/2006/main">
                  <a:graphicData uri="http://schemas.microsoft.com/office/word/2010/wordprocessingShape">
                    <wps:wsp>
                      <wps:cNvCnPr>
                        <a:cxnSpLocks noChangeShapeType="1"/>
                      </wps:cNvCnPr>
                      <wps:spPr bwMode="auto">
                        <a:xfrm>
                          <a:off x="0" y="0"/>
                          <a:ext cx="5767070" cy="0"/>
                        </a:xfrm>
                        <a:prstGeom prst="line">
                          <a:avLst/>
                        </a:prstGeom>
                        <a:noFill/>
                        <a:ln w="9000">
                          <a:solidFill>
                            <a:srgbClr val="000000"/>
                          </a:solidFill>
                          <a:miter lim="800000"/>
                        </a:ln>
                      </wps:spPr>
                      <wps:bodyPr/>
                    </wps:wsp>
                  </a:graphicData>
                </a:graphic>
              </wp:anchor>
            </w:drawing>
          </mc:Choice>
          <mc:Fallback>
            <w:pict>
              <v:line id="_x0000_s1026" o:spid="_x0000_s1026" o:spt="20" style="position:absolute;left:0pt;margin-left:-0.6pt;margin-top:23.1pt;height:0pt;width:454.1pt;z-index:251665408;mso-width-relative:page;mso-height-relative:page;" filled="f" stroked="t" coordsize="21600,21600" o:gfxdata="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25m8H2AAAAAgBAAAPAAAAAAAAAAEAIAAAACIAAABkcnMvZG93bnJldi54bWxQ&#10;SwECFAAUAAAACACHTuJAbdVh7r4BAABuAwAADgAAAAAAAAABACAAAAAnAQAAZHJzL2Uyb0RvYy54&#10;bWxQSwUGAAAAAAYABgBZAQAAVwUAAAAA&#10;">
                <v:fill on="f" focussize="0,0"/>
                <v:stroke weight="0.708661417322835pt" color="#000000" miterlimit="8" joinstyle="miter"/>
                <v:imagedata o:title=""/>
                <o:lock v:ext="edit" aspectratio="f"/>
              </v:line>
            </w:pict>
          </mc:Fallback>
        </mc:AlternateContent>
      </w:r>
      <w:r>
        <w:t xml:space="preserve"> Task G: Additional Module</w:t>
      </w:r>
      <w:bookmarkEnd w:id="17"/>
      <w:r>
        <w:t xml:space="preserve"> </w:t>
      </w:r>
    </w:p>
    <w:p>
      <w:pPr>
        <w:rPr>
          <w:lang w:val="en-US"/>
        </w:rPr>
      </w:pPr>
      <w:r>
        <w:rPr>
          <w:rFonts w:cstheme="minorHAnsi"/>
          <w:lang w:val="en-US"/>
        </w:rPr>
        <w:t xml:space="preserve">H1: </w:t>
      </w:r>
      <w:r>
        <w:rPr>
          <w:lang w:val="en-US"/>
        </w:rPr>
        <w:t>There is a new Customer from overseas, please maintain the customer with assign currency &amp; tax code.</w:t>
      </w:r>
    </w:p>
    <w:tbl>
      <w:tblPr>
        <w:tblStyle w:val="34"/>
        <w:tblW w:w="9242" w:type="dxa"/>
        <w:tblInd w:w="0" w:type="dxa"/>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
      <w:tblGrid>
        <w:gridCol w:w="3802"/>
        <w:gridCol w:w="1129"/>
        <w:gridCol w:w="1373"/>
        <w:gridCol w:w="1507"/>
        <w:gridCol w:w="1431"/>
      </w:tblGrid>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3802" w:type="dxa"/>
            <w:tcBorders>
              <w:bottom w:val="single" w:color="A8D08D" w:themeColor="accent6" w:themeTint="99" w:sz="12" w:space="0"/>
              <w:insideH w:val="single" w:sz="12" w:space="0"/>
            </w:tcBorders>
          </w:tcPr>
          <w:p>
            <w:pPr>
              <w:spacing w:after="0" w:line="240" w:lineRule="auto"/>
              <w:rPr>
                <w:rFonts w:cstheme="minorHAnsi"/>
                <w:b/>
                <w:bCs/>
                <w:color w:val="548235" w:themeColor="accent6" w:themeShade="BF"/>
                <w:lang w:val="en-US"/>
              </w:rPr>
            </w:pPr>
            <w:r>
              <w:rPr>
                <w:rFonts w:cstheme="minorHAnsi"/>
                <w:b/>
                <w:bCs/>
                <w:color w:val="548235" w:themeColor="accent6" w:themeShade="BF"/>
                <w:lang w:val="en-US"/>
              </w:rPr>
              <w:t xml:space="preserve">Company Name </w:t>
            </w:r>
          </w:p>
        </w:tc>
        <w:tc>
          <w:tcPr>
            <w:tcW w:w="1129" w:type="dxa"/>
            <w:tcBorders>
              <w:bottom w:val="single" w:color="A8D08D" w:themeColor="accent6" w:themeTint="99" w:sz="12" w:space="0"/>
              <w:insideH w:val="single" w:sz="12" w:space="0"/>
            </w:tcBorders>
          </w:tcPr>
          <w:p>
            <w:pPr>
              <w:spacing w:after="0" w:line="240" w:lineRule="auto"/>
              <w:rPr>
                <w:rFonts w:cstheme="minorHAnsi"/>
                <w:b/>
                <w:bCs/>
                <w:color w:val="548235" w:themeColor="accent6" w:themeShade="BF"/>
                <w:lang w:val="en-US"/>
              </w:rPr>
            </w:pPr>
            <w:r>
              <w:rPr>
                <w:rFonts w:cstheme="minorHAnsi"/>
                <w:b/>
                <w:bCs/>
                <w:color w:val="548235" w:themeColor="accent6" w:themeShade="BF"/>
                <w:lang w:val="en-US"/>
              </w:rPr>
              <w:t>Terms</w:t>
            </w:r>
          </w:p>
        </w:tc>
        <w:tc>
          <w:tcPr>
            <w:tcW w:w="1373" w:type="dxa"/>
            <w:tcBorders>
              <w:bottom w:val="single" w:color="A8D08D" w:themeColor="accent6" w:themeTint="99" w:sz="12" w:space="0"/>
              <w:insideH w:val="single" w:sz="12" w:space="0"/>
            </w:tcBorders>
          </w:tcPr>
          <w:p>
            <w:pPr>
              <w:spacing w:after="0" w:line="240" w:lineRule="auto"/>
              <w:rPr>
                <w:rFonts w:cstheme="minorHAnsi"/>
                <w:b/>
                <w:bCs/>
                <w:color w:val="548235" w:themeColor="accent6" w:themeShade="BF"/>
                <w:lang w:val="en-US"/>
              </w:rPr>
            </w:pPr>
            <w:r>
              <w:rPr>
                <w:rFonts w:cstheme="minorHAnsi"/>
                <w:b/>
                <w:bCs/>
                <w:color w:val="548235" w:themeColor="accent6" w:themeShade="BF"/>
                <w:lang w:val="en-US"/>
              </w:rPr>
              <w:t>Credit Limit</w:t>
            </w:r>
          </w:p>
        </w:tc>
        <w:tc>
          <w:tcPr>
            <w:tcW w:w="1507" w:type="dxa"/>
            <w:tcBorders>
              <w:bottom w:val="single" w:color="A8D08D" w:themeColor="accent6" w:themeTint="99" w:sz="12" w:space="0"/>
              <w:insideH w:val="single" w:sz="12" w:space="0"/>
            </w:tcBorders>
          </w:tcPr>
          <w:p>
            <w:pPr>
              <w:spacing w:after="0" w:line="240" w:lineRule="auto"/>
              <w:rPr>
                <w:rFonts w:cstheme="minorHAnsi"/>
                <w:b/>
                <w:bCs/>
                <w:color w:val="548235" w:themeColor="accent6" w:themeShade="BF"/>
                <w:lang w:val="en-US"/>
              </w:rPr>
            </w:pPr>
            <w:r>
              <w:rPr>
                <w:rFonts w:cstheme="minorHAnsi"/>
                <w:b/>
                <w:bCs/>
                <w:color w:val="548235" w:themeColor="accent6" w:themeShade="BF"/>
                <w:lang w:val="en-US"/>
              </w:rPr>
              <w:t>Currency</w:t>
            </w:r>
          </w:p>
        </w:tc>
        <w:tc>
          <w:tcPr>
            <w:tcW w:w="1431" w:type="dxa"/>
            <w:tcBorders>
              <w:bottom w:val="single" w:color="A8D08D" w:themeColor="accent6" w:themeTint="99" w:sz="12" w:space="0"/>
              <w:insideH w:val="single" w:sz="12" w:space="0"/>
            </w:tcBorders>
          </w:tcPr>
          <w:p>
            <w:pPr>
              <w:spacing w:after="0" w:line="240" w:lineRule="auto"/>
              <w:rPr>
                <w:rFonts w:cstheme="minorHAnsi"/>
                <w:b/>
                <w:bCs/>
                <w:color w:val="548235" w:themeColor="accent6" w:themeShade="BF"/>
                <w:lang w:val="en-US"/>
              </w:rPr>
            </w:pPr>
            <w:r>
              <w:rPr>
                <w:rFonts w:hint="eastAsia" w:cstheme="minorHAnsi"/>
                <w:b/>
                <w:bCs/>
                <w:color w:val="548235" w:themeColor="accent6" w:themeShade="BF"/>
                <w:lang w:val="en-US"/>
              </w:rPr>
              <w:t>Tax Code</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PrEx>
        <w:tc>
          <w:tcPr>
            <w:tcW w:w="3802" w:type="dxa"/>
            <w:shd w:val="clear" w:color="auto" w:fill="E2EFD9" w:themeFill="accent6" w:themeFillTint="33"/>
          </w:tcPr>
          <w:p>
            <w:pPr>
              <w:spacing w:after="0" w:line="240" w:lineRule="auto"/>
              <w:rPr>
                <w:rFonts w:cstheme="minorHAnsi"/>
                <w:b/>
                <w:bCs/>
                <w:color w:val="000000" w:themeColor="text1"/>
                <w:sz w:val="24"/>
                <w:szCs w:val="24"/>
                <w:shd w:val="clear" w:color="auto" w:fill="FFFFFF"/>
                <w14:textFill>
                  <w14:solidFill>
                    <w14:schemeClr w14:val="tx1"/>
                  </w14:solidFill>
                </w14:textFill>
              </w:rPr>
            </w:pPr>
            <w:r>
              <w:rPr>
                <w:rFonts w:hint="eastAsia" w:cstheme="minorHAnsi"/>
                <w:b/>
                <w:bCs/>
                <w:color w:val="000000" w:themeColor="text1"/>
                <w:sz w:val="24"/>
                <w:szCs w:val="24"/>
                <w:shd w:val="clear" w:color="auto" w:fill="FFFFFF"/>
                <w14:textFill>
                  <w14:solidFill>
                    <w14:schemeClr w14:val="tx1"/>
                  </w14:solidFill>
                </w14:textFill>
              </w:rPr>
              <w:t>Lala</w:t>
            </w:r>
            <w:r>
              <w:rPr>
                <w:rFonts w:cstheme="minorHAnsi"/>
                <w:b/>
                <w:bCs/>
                <w:color w:val="000000" w:themeColor="text1"/>
                <w:sz w:val="24"/>
                <w:szCs w:val="24"/>
                <w:shd w:val="clear" w:color="auto" w:fill="FFFFFF"/>
                <w14:textFill>
                  <w14:solidFill>
                    <w14:schemeClr w14:val="tx1"/>
                  </w14:solidFill>
                </w14:textFill>
              </w:rPr>
              <w:t xml:space="preserve"> Group</w:t>
            </w:r>
          </w:p>
          <w:p>
            <w:pPr>
              <w:spacing w:after="0" w:line="240" w:lineRule="auto"/>
              <w:rPr>
                <w:rFonts w:cstheme="minorHAnsi"/>
                <w:b/>
                <w:bCs/>
                <w:color w:val="000000" w:themeColor="text1"/>
                <w:shd w:val="clear" w:color="auto" w:fill="FFFFFF"/>
                <w14:textFill>
                  <w14:solidFill>
                    <w14:schemeClr w14:val="tx1"/>
                  </w14:solidFill>
                </w14:textFill>
              </w:rPr>
            </w:pPr>
            <w:r>
              <w:rPr>
                <w:rFonts w:cstheme="minorHAnsi"/>
                <w:b/>
                <w:bCs/>
                <w:color w:val="000000" w:themeColor="text1"/>
                <w:shd w:val="clear" w:color="auto" w:fill="FFFFFF"/>
                <w14:textFill>
                  <w14:solidFill>
                    <w14:schemeClr w14:val="tx1"/>
                  </w14:solidFill>
                </w14:textFill>
              </w:rPr>
              <w:t>#</w:t>
            </w:r>
            <w:r>
              <w:rPr>
                <w:rFonts w:hint="eastAsia" w:cstheme="minorHAnsi"/>
                <w:b/>
                <w:bCs/>
                <w:color w:val="000000" w:themeColor="text1"/>
                <w:shd w:val="clear" w:color="auto" w:fill="FFFFFF"/>
                <w14:textFill>
                  <w14:solidFill>
                    <w14:schemeClr w14:val="tx1"/>
                  </w14:solidFill>
                </w14:textFill>
              </w:rPr>
              <w:t>03</w:t>
            </w:r>
            <w:r>
              <w:rPr>
                <w:rFonts w:cstheme="minorHAnsi"/>
                <w:b/>
                <w:bCs/>
                <w:color w:val="000000" w:themeColor="text1"/>
                <w:shd w:val="clear" w:color="auto" w:fill="FFFFFF"/>
                <w14:textFill>
                  <w14:solidFill>
                    <w14:schemeClr w14:val="tx1"/>
                  </w14:solidFill>
                </w14:textFill>
              </w:rPr>
              <w:t>-01 AX</w:t>
            </w:r>
            <w:r>
              <w:rPr>
                <w:rFonts w:hint="eastAsia" w:cstheme="minorHAnsi"/>
                <w:b/>
                <w:bCs/>
                <w:color w:val="000000" w:themeColor="text1"/>
                <w:shd w:val="clear" w:color="auto" w:fill="FFFFFF"/>
                <w14:textFill>
                  <w14:solidFill>
                    <w14:schemeClr w14:val="tx1"/>
                  </w14:solidFill>
                </w14:textFill>
              </w:rPr>
              <w:t>I</w:t>
            </w:r>
            <w:r>
              <w:rPr>
                <w:rFonts w:cstheme="minorHAnsi"/>
                <w:b/>
                <w:bCs/>
                <w:color w:val="000000" w:themeColor="text1"/>
                <w:shd w:val="clear" w:color="auto" w:fill="FFFFFF"/>
                <w14:textFill>
                  <w14:solidFill>
                    <w14:schemeClr w14:val="tx1"/>
                  </w14:solidFill>
                </w14:textFill>
              </w:rPr>
              <w:t>A TOWER</w:t>
            </w:r>
          </w:p>
          <w:p>
            <w:pPr>
              <w:spacing w:after="0" w:line="240" w:lineRule="auto"/>
              <w:rPr>
                <w:rFonts w:cstheme="minorHAnsi"/>
                <w:b/>
                <w:bCs/>
                <w:color w:val="000000" w:themeColor="text1"/>
                <w:shd w:val="clear" w:color="auto" w:fill="FFFFFF"/>
                <w14:textFill>
                  <w14:solidFill>
                    <w14:schemeClr w14:val="tx1"/>
                  </w14:solidFill>
                </w14:textFill>
              </w:rPr>
            </w:pPr>
            <w:r>
              <w:rPr>
                <w:rFonts w:cstheme="minorHAnsi"/>
                <w:b/>
                <w:bCs/>
                <w:color w:val="000000" w:themeColor="text1"/>
                <w:shd w:val="clear" w:color="auto" w:fill="FFFFFF"/>
                <w14:textFill>
                  <w14:solidFill>
                    <w14:schemeClr w14:val="tx1"/>
                  </w14:solidFill>
                </w14:textFill>
              </w:rPr>
              <w:t>SINGAPORE 068811</w:t>
            </w:r>
          </w:p>
          <w:p>
            <w:pPr>
              <w:spacing w:after="0" w:line="240" w:lineRule="auto"/>
              <w:rPr>
                <w:rFonts w:cstheme="minorHAnsi"/>
                <w:b/>
                <w:bCs/>
                <w:color w:val="000000" w:themeColor="text1"/>
                <w:shd w:val="clear" w:color="auto" w:fill="FFFFFF"/>
                <w14:textFill>
                  <w14:solidFill>
                    <w14:schemeClr w14:val="tx1"/>
                  </w14:solidFill>
                </w14:textFill>
              </w:rPr>
            </w:pPr>
            <w:r>
              <w:rPr>
                <w:rFonts w:cstheme="minorHAnsi"/>
                <w:b/>
                <w:bCs/>
                <w:color w:val="000000" w:themeColor="text1"/>
                <w:shd w:val="clear" w:color="auto" w:fill="FFFFFF"/>
                <w14:textFill>
                  <w14:solidFill>
                    <w14:schemeClr w14:val="tx1"/>
                  </w14:solidFill>
                </w14:textFill>
              </w:rPr>
              <w:t xml:space="preserve">Attn. : </w:t>
            </w:r>
            <w:r>
              <w:rPr>
                <w:rFonts w:hint="eastAsia" w:cstheme="minorHAnsi"/>
                <w:b/>
                <w:bCs/>
                <w:color w:val="000000" w:themeColor="text1"/>
                <w:shd w:val="clear" w:color="auto" w:fill="FFFFFF"/>
                <w14:textFill>
                  <w14:solidFill>
                    <w14:schemeClr w14:val="tx1"/>
                  </w14:solidFill>
                </w14:textFill>
              </w:rPr>
              <w:t>Miss Cheng</w:t>
            </w:r>
            <w:r>
              <w:rPr>
                <w:rFonts w:cstheme="minorHAnsi"/>
                <w:b/>
                <w:bCs/>
                <w:color w:val="000000" w:themeColor="text1"/>
                <w:shd w:val="clear" w:color="auto" w:fill="FFFFFF"/>
                <w14:textFill>
                  <w14:solidFill>
                    <w14:schemeClr w14:val="tx1"/>
                  </w14:solidFill>
                </w14:textFill>
              </w:rPr>
              <w:t xml:space="preserve"> Fang Yao</w:t>
            </w:r>
          </w:p>
          <w:p>
            <w:pPr>
              <w:spacing w:after="0" w:line="240" w:lineRule="auto"/>
              <w:rPr>
                <w:b/>
                <w:bCs/>
                <w:color w:val="000000" w:themeColor="text1"/>
                <w:sz w:val="24"/>
                <w:szCs w:val="24"/>
                <w:lang w:val="en-US"/>
                <w14:textFill>
                  <w14:solidFill>
                    <w14:schemeClr w14:val="tx1"/>
                  </w14:solidFill>
                </w14:textFill>
              </w:rPr>
            </w:pPr>
            <w:r>
              <w:rPr>
                <w:rFonts w:cstheme="minorHAnsi"/>
                <w:b/>
                <w:bCs/>
                <w:color w:val="000000" w:themeColor="text1"/>
                <w:shd w:val="clear" w:color="auto" w:fill="FFFFFF"/>
                <w14:textFill>
                  <w14:solidFill>
                    <w14:schemeClr w14:val="tx1"/>
                  </w14:solidFill>
                </w14:textFill>
              </w:rPr>
              <w:t>Email :customer@la</w:t>
            </w:r>
            <w:r>
              <w:rPr>
                <w:rFonts w:hint="eastAsia" w:cstheme="minorHAnsi"/>
                <w:b/>
                <w:bCs/>
                <w:color w:val="000000" w:themeColor="text1"/>
                <w:shd w:val="clear" w:color="auto" w:fill="FFFFFF"/>
                <w14:textFill>
                  <w14:solidFill>
                    <w14:schemeClr w14:val="tx1"/>
                  </w14:solidFill>
                </w14:textFill>
              </w:rPr>
              <w:t>la</w:t>
            </w:r>
            <w:r>
              <w:rPr>
                <w:rFonts w:cstheme="minorHAnsi"/>
                <w:b/>
                <w:bCs/>
                <w:color w:val="000000" w:themeColor="text1"/>
                <w:shd w:val="clear" w:color="auto" w:fill="FFFFFF"/>
                <w14:textFill>
                  <w14:solidFill>
                    <w14:schemeClr w14:val="tx1"/>
                  </w14:solidFill>
                </w14:textFill>
              </w:rPr>
              <w:t>.com.sg</w:t>
            </w:r>
          </w:p>
        </w:tc>
        <w:tc>
          <w:tcPr>
            <w:tcW w:w="1129" w:type="dxa"/>
            <w:shd w:val="clear" w:color="auto" w:fill="E2EFD9" w:themeFill="accent6" w:themeFillTint="33"/>
          </w:tcPr>
          <w:p>
            <w:pPr>
              <w:spacing w:after="0" w:line="240" w:lineRule="auto"/>
              <w:rPr>
                <w:color w:val="000000" w:themeColor="text1"/>
                <w:lang w:val="en-US"/>
                <w14:textFill>
                  <w14:solidFill>
                    <w14:schemeClr w14:val="tx1"/>
                  </w14:solidFill>
                </w14:textFill>
              </w:rPr>
            </w:pPr>
            <w:r>
              <w:rPr>
                <w:color w:val="000000" w:themeColor="text1"/>
                <w:lang w:val="en-US"/>
                <w14:textFill>
                  <w14:solidFill>
                    <w14:schemeClr w14:val="tx1"/>
                  </w14:solidFill>
                </w14:textFill>
              </w:rPr>
              <w:t>30 Days</w:t>
            </w:r>
          </w:p>
        </w:tc>
        <w:tc>
          <w:tcPr>
            <w:tcW w:w="1373" w:type="dxa"/>
            <w:shd w:val="clear" w:color="auto" w:fill="E2EFD9" w:themeFill="accent6" w:themeFillTint="33"/>
          </w:tcPr>
          <w:p>
            <w:pPr>
              <w:spacing w:after="0" w:line="240" w:lineRule="auto"/>
              <w:rPr>
                <w:color w:val="000000" w:themeColor="text1"/>
                <w:lang w:val="en-US"/>
                <w14:textFill>
                  <w14:solidFill>
                    <w14:schemeClr w14:val="tx1"/>
                  </w14:solidFill>
                </w14:textFill>
              </w:rPr>
            </w:pPr>
            <w:r>
              <w:rPr>
                <w:color w:val="000000" w:themeColor="text1"/>
                <w:lang w:val="en-US"/>
                <w14:textFill>
                  <w14:solidFill>
                    <w14:schemeClr w14:val="tx1"/>
                  </w14:solidFill>
                </w14:textFill>
              </w:rPr>
              <w:t>50,000</w:t>
            </w:r>
          </w:p>
        </w:tc>
        <w:tc>
          <w:tcPr>
            <w:tcW w:w="1507" w:type="dxa"/>
            <w:shd w:val="clear" w:color="auto" w:fill="E2EFD9" w:themeFill="accent6" w:themeFillTint="33"/>
          </w:tcPr>
          <w:p>
            <w:pPr>
              <w:spacing w:after="0" w:line="240" w:lineRule="auto"/>
              <w:rPr>
                <w:color w:val="000000" w:themeColor="text1"/>
                <w:lang w:val="en-US"/>
                <w14:textFill>
                  <w14:solidFill>
                    <w14:schemeClr w14:val="tx1"/>
                  </w14:solidFill>
                </w14:textFill>
              </w:rPr>
            </w:pPr>
            <w:r>
              <w:rPr>
                <w:color w:val="000000" w:themeColor="text1"/>
                <w:lang w:val="en-US"/>
                <w14:textFill>
                  <w14:solidFill>
                    <w14:schemeClr w14:val="tx1"/>
                  </w14:solidFill>
                </w14:textFill>
              </w:rPr>
              <w:t>SGD</w:t>
            </w:r>
          </w:p>
        </w:tc>
        <w:tc>
          <w:tcPr>
            <w:tcW w:w="1431" w:type="dxa"/>
            <w:shd w:val="clear" w:color="auto" w:fill="E2EFD9" w:themeFill="accent6" w:themeFillTint="33"/>
          </w:tcPr>
          <w:p>
            <w:pPr>
              <w:spacing w:after="0" w:line="240" w:lineRule="auto"/>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SE</w:t>
            </w:r>
          </w:p>
        </w:tc>
      </w:tr>
    </w:tbl>
    <w:p>
      <w:pPr>
        <w:pStyle w:val="29"/>
        <w:ind w:left="0"/>
        <w:rPr>
          <w:rFonts w:cstheme="minorHAnsi"/>
          <w:lang w:val="en-US"/>
        </w:rPr>
      </w:pPr>
      <w:r>
        <w:rPr>
          <w:rFonts w:cstheme="minorHAnsi"/>
          <w:lang w:val="en-US"/>
        </w:rPr>
        <w:br w:type="textWrapping"/>
      </w:r>
      <w:r>
        <w:rPr>
          <w:rFonts w:cstheme="minorHAnsi"/>
          <w:lang w:val="en-US"/>
        </w:rPr>
        <w:br w:type="page"/>
      </w:r>
    </w:p>
    <w:p>
      <w:pPr>
        <w:pStyle w:val="29"/>
        <w:ind w:left="0"/>
        <w:rPr>
          <w:rFonts w:cstheme="minorHAnsi"/>
          <w:lang w:val="en-US"/>
        </w:rPr>
      </w:pPr>
      <w:r>
        <w:rPr>
          <w:rFonts w:cstheme="minorHAnsi"/>
          <w:lang w:val="en-US"/>
        </w:rPr>
        <w:t>H2:</w:t>
      </w:r>
    </w:p>
    <w:p>
      <w:pPr>
        <w:pStyle w:val="29"/>
        <w:numPr>
          <w:ilvl w:val="0"/>
          <w:numId w:val="6"/>
        </w:numPr>
        <w:rPr>
          <w:rFonts w:cstheme="minorHAnsi"/>
          <w:lang w:val="en-US"/>
        </w:rPr>
      </w:pPr>
      <w:r>
        <w:rPr>
          <w:rFonts w:cstheme="minorHAnsi"/>
          <w:lang w:val="en-US"/>
        </w:rPr>
        <w:t>Issue a invoice to La</w:t>
      </w:r>
      <w:r>
        <w:rPr>
          <w:rFonts w:hint="eastAsia" w:cstheme="minorHAnsi"/>
          <w:lang w:val="en-US"/>
        </w:rPr>
        <w:t>la</w:t>
      </w:r>
      <w:r>
        <w:rPr>
          <w:rFonts w:cstheme="minorHAnsi"/>
          <w:lang w:val="en-US"/>
        </w:rPr>
        <w:t xml:space="preserve"> Group, on 08/09/20YY the singapore currency rate is 2.95.</w:t>
      </w:r>
    </w:p>
    <w:tbl>
      <w:tblPr>
        <w:tblStyle w:val="34"/>
        <w:tblW w:w="9242" w:type="dxa"/>
        <w:tblInd w:w="0" w:type="dxa"/>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
      <w:tblGrid>
        <w:gridCol w:w="1407"/>
        <w:gridCol w:w="1264"/>
        <w:gridCol w:w="6571"/>
      </w:tblGrid>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1407" w:type="dxa"/>
            <w:tcBorders>
              <w:bottom w:val="single" w:color="A8D08D" w:themeColor="accent6" w:themeTint="99" w:sz="12" w:space="0"/>
              <w:insideH w:val="single" w:sz="12" w:space="0"/>
            </w:tcBorders>
          </w:tcPr>
          <w:p>
            <w:pPr>
              <w:spacing w:after="0" w:line="240" w:lineRule="auto"/>
              <w:rPr>
                <w:rFonts w:cstheme="minorHAnsi"/>
                <w:b/>
                <w:bCs/>
                <w:color w:val="548235" w:themeColor="accent6" w:themeShade="BF"/>
                <w:lang w:val="en-US"/>
              </w:rPr>
            </w:pPr>
            <w:r>
              <w:rPr>
                <w:rFonts w:cstheme="minorHAnsi"/>
                <w:b/>
                <w:bCs/>
                <w:color w:val="548235" w:themeColor="accent6" w:themeShade="BF"/>
                <w:lang w:val="en-US"/>
              </w:rPr>
              <w:t>Date</w:t>
            </w:r>
          </w:p>
        </w:tc>
        <w:tc>
          <w:tcPr>
            <w:tcW w:w="1264" w:type="dxa"/>
            <w:tcBorders>
              <w:bottom w:val="single" w:color="A8D08D" w:themeColor="accent6" w:themeTint="99" w:sz="12" w:space="0"/>
              <w:insideH w:val="single" w:sz="12" w:space="0"/>
            </w:tcBorders>
          </w:tcPr>
          <w:p>
            <w:pPr>
              <w:spacing w:after="0" w:line="240" w:lineRule="auto"/>
              <w:rPr>
                <w:rFonts w:cstheme="minorHAnsi"/>
                <w:b/>
                <w:bCs/>
                <w:color w:val="548235" w:themeColor="accent6" w:themeShade="BF"/>
                <w:lang w:val="en-US"/>
              </w:rPr>
            </w:pPr>
            <w:r>
              <w:rPr>
                <w:rFonts w:cstheme="minorHAnsi"/>
                <w:b/>
                <w:bCs/>
                <w:color w:val="548235" w:themeColor="accent6" w:themeShade="BF"/>
                <w:lang w:val="en-US"/>
              </w:rPr>
              <w:t>Doc No</w:t>
            </w:r>
          </w:p>
        </w:tc>
        <w:tc>
          <w:tcPr>
            <w:tcW w:w="6571" w:type="dxa"/>
            <w:tcBorders>
              <w:bottom w:val="single" w:color="A8D08D" w:themeColor="accent6" w:themeTint="99" w:sz="12" w:space="0"/>
              <w:insideH w:val="single" w:sz="12" w:space="0"/>
            </w:tcBorders>
          </w:tcPr>
          <w:p>
            <w:pPr>
              <w:spacing w:after="0" w:line="240" w:lineRule="auto"/>
              <w:rPr>
                <w:rFonts w:cstheme="minorHAnsi"/>
                <w:b/>
                <w:bCs/>
                <w:color w:val="548235" w:themeColor="accent6" w:themeShade="BF"/>
                <w:lang w:val="en-US"/>
              </w:rPr>
            </w:pPr>
            <w:r>
              <w:rPr>
                <w:rFonts w:cstheme="minorHAnsi"/>
                <w:b/>
                <w:bCs/>
                <w:color w:val="548235" w:themeColor="accent6" w:themeShade="BF"/>
                <w:lang w:val="en-US"/>
              </w:rPr>
              <w:t>Item Description</w:t>
            </w:r>
          </w:p>
        </w:tc>
      </w:tr>
      <w:tr>
        <w:tblPrEx>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CellMar>
            <w:top w:w="0" w:type="dxa"/>
            <w:left w:w="108" w:type="dxa"/>
            <w:bottom w:w="0" w:type="dxa"/>
            <w:right w:w="108" w:type="dxa"/>
          </w:tblCellMar>
        </w:tblPrEx>
        <w:tc>
          <w:tcPr>
            <w:tcW w:w="1407" w:type="dxa"/>
            <w:shd w:val="clear" w:color="auto" w:fill="E2EFD9" w:themeFill="accent6" w:themeFillTint="33"/>
          </w:tcPr>
          <w:p>
            <w:pPr>
              <w:spacing w:after="0" w:line="240" w:lineRule="auto"/>
              <w:rPr>
                <w:rFonts w:cstheme="minorHAnsi"/>
                <w:color w:val="548235" w:themeColor="accent6" w:themeShade="BF"/>
                <w:lang w:val="en-US"/>
              </w:rPr>
            </w:pPr>
            <w:r>
              <w:rPr>
                <w:rFonts w:cstheme="minorHAnsi"/>
                <w:color w:val="548235" w:themeColor="accent6" w:themeShade="BF"/>
                <w:lang w:val="en-US"/>
              </w:rPr>
              <w:t>08/</w:t>
            </w:r>
            <w:r>
              <w:rPr>
                <w:rFonts w:hint="eastAsia" w:cstheme="minorHAnsi"/>
                <w:color w:val="548235" w:themeColor="accent6" w:themeShade="BF"/>
                <w:lang w:val="en-US"/>
              </w:rPr>
              <w:t>09</w:t>
            </w:r>
            <w:r>
              <w:rPr>
                <w:rFonts w:cstheme="minorHAnsi"/>
                <w:color w:val="548235" w:themeColor="accent6" w:themeShade="BF"/>
                <w:lang w:val="en-US"/>
              </w:rPr>
              <w:t>/20</w:t>
            </w:r>
            <w:r>
              <w:rPr>
                <w:rFonts w:hint="eastAsia" w:cstheme="minorHAnsi"/>
                <w:color w:val="548235" w:themeColor="accent6" w:themeShade="BF"/>
                <w:lang w:val="en-US"/>
              </w:rPr>
              <w:t>YY</w:t>
            </w:r>
          </w:p>
        </w:tc>
        <w:tc>
          <w:tcPr>
            <w:tcW w:w="1264" w:type="dxa"/>
            <w:shd w:val="clear" w:color="auto" w:fill="E2EFD9" w:themeFill="accent6" w:themeFillTint="33"/>
          </w:tcPr>
          <w:p>
            <w:pPr>
              <w:spacing w:after="0" w:line="240" w:lineRule="auto"/>
              <w:rPr>
                <w:rFonts w:cstheme="minorHAnsi"/>
                <w:color w:val="548235" w:themeColor="accent6" w:themeShade="BF"/>
                <w:lang w:val="en-US"/>
              </w:rPr>
            </w:pPr>
            <w:r>
              <w:rPr>
                <w:rFonts w:cstheme="minorHAnsi"/>
                <w:color w:val="548235" w:themeColor="accent6" w:themeShade="BF"/>
                <w:lang w:val="en-US"/>
              </w:rPr>
              <w:t>IV-000</w:t>
            </w:r>
            <w:r>
              <w:rPr>
                <w:rFonts w:hint="eastAsia" w:cstheme="minorHAnsi"/>
                <w:color w:val="548235" w:themeColor="accent6" w:themeShade="BF"/>
                <w:lang w:val="en-US"/>
              </w:rPr>
              <w:t>10</w:t>
            </w:r>
          </w:p>
        </w:tc>
        <w:tc>
          <w:tcPr>
            <w:tcW w:w="6571" w:type="dxa"/>
            <w:shd w:val="clear" w:color="auto" w:fill="E2EFD9" w:themeFill="accent6" w:themeFillTint="33"/>
          </w:tcPr>
          <w:p>
            <w:pPr>
              <w:spacing w:after="0" w:line="240" w:lineRule="auto"/>
              <w:rPr>
                <w:color w:val="548235" w:themeColor="accent6" w:themeShade="BF"/>
                <w:lang w:val="en-MY"/>
              </w:rPr>
            </w:pPr>
            <w:r>
              <w:rPr>
                <w:color w:val="548235" w:themeColor="accent6" w:themeShade="BF"/>
                <w:lang w:val="en-MY"/>
              </w:rPr>
              <w:t>A</w:t>
            </w:r>
            <w:r>
              <w:rPr>
                <w:rFonts w:hint="eastAsia"/>
                <w:color w:val="548235" w:themeColor="accent6" w:themeShade="BF"/>
                <w:lang w:val="en-MY"/>
              </w:rPr>
              <w:t>4 Paper</w:t>
            </w:r>
            <w:r>
              <w:rPr>
                <w:color w:val="548235" w:themeColor="accent6" w:themeShade="BF"/>
                <w:lang w:val="en-MY"/>
              </w:rPr>
              <w:t>– 2</w:t>
            </w:r>
            <w:r>
              <w:rPr>
                <w:rFonts w:hint="eastAsia"/>
                <w:color w:val="548235" w:themeColor="accent6" w:themeShade="BF"/>
                <w:lang w:val="en-MY"/>
              </w:rPr>
              <w:t>0</w:t>
            </w:r>
            <w:r>
              <w:rPr>
                <w:color w:val="548235" w:themeColor="accent6" w:themeShade="BF"/>
                <w:lang w:val="en-MY"/>
              </w:rPr>
              <w:t xml:space="preserve"> unit @ $1</w:t>
            </w:r>
            <w:r>
              <w:rPr>
                <w:rFonts w:hint="eastAsia"/>
                <w:color w:val="548235" w:themeColor="accent6" w:themeShade="BF"/>
                <w:lang w:val="en-MY"/>
              </w:rPr>
              <w:t>0</w:t>
            </w:r>
          </w:p>
          <w:p>
            <w:pPr>
              <w:spacing w:after="0" w:line="240" w:lineRule="auto"/>
              <w:rPr>
                <w:color w:val="548235" w:themeColor="accent6" w:themeShade="BF"/>
                <w:lang w:val="en-MY"/>
              </w:rPr>
            </w:pPr>
            <w:r>
              <w:rPr>
                <w:rFonts w:hint="eastAsia"/>
                <w:color w:val="548235" w:themeColor="accent6" w:themeShade="BF"/>
                <w:lang w:val="en-MY"/>
              </w:rPr>
              <w:t>Silver Blade for Sharpener</w:t>
            </w:r>
            <w:r>
              <w:rPr>
                <w:color w:val="548235" w:themeColor="accent6" w:themeShade="BF"/>
                <w:lang w:val="en-MY"/>
              </w:rPr>
              <w:t xml:space="preserve"> – </w:t>
            </w:r>
            <w:r>
              <w:rPr>
                <w:rFonts w:hint="eastAsia"/>
                <w:color w:val="548235" w:themeColor="accent6" w:themeShade="BF"/>
                <w:lang w:val="en-MY"/>
              </w:rPr>
              <w:t>100</w:t>
            </w:r>
            <w:r>
              <w:rPr>
                <w:color w:val="548235" w:themeColor="accent6" w:themeShade="BF"/>
                <w:lang w:val="en-MY"/>
              </w:rPr>
              <w:t xml:space="preserve"> unit @ $</w:t>
            </w:r>
            <w:r>
              <w:rPr>
                <w:rFonts w:hint="eastAsia"/>
                <w:color w:val="548235" w:themeColor="accent6" w:themeShade="BF"/>
                <w:lang w:val="en-MY"/>
              </w:rPr>
              <w:t>1</w:t>
            </w:r>
          </w:p>
          <w:p>
            <w:pPr>
              <w:spacing w:after="0" w:line="240" w:lineRule="auto"/>
              <w:rPr>
                <w:rFonts w:cstheme="minorHAnsi"/>
                <w:color w:val="548235" w:themeColor="accent6" w:themeShade="BF"/>
                <w:lang w:val="en-MY"/>
              </w:rPr>
            </w:pPr>
          </w:p>
        </w:tc>
      </w:tr>
    </w:tbl>
    <w:p>
      <w:pPr>
        <w:rPr>
          <w:rFonts w:cstheme="minorHAnsi"/>
          <w:lang w:val="en-US"/>
        </w:rPr>
      </w:pPr>
    </w:p>
    <w:p>
      <w:pPr>
        <w:pStyle w:val="29"/>
        <w:numPr>
          <w:ilvl w:val="0"/>
          <w:numId w:val="6"/>
        </w:numPr>
        <w:rPr>
          <w:rFonts w:cstheme="minorHAnsi"/>
          <w:lang w:val="en-US"/>
        </w:rPr>
      </w:pPr>
      <w:r>
        <w:rPr>
          <w:rFonts w:cstheme="minorHAnsi"/>
          <w:lang w:val="en-US"/>
        </w:rPr>
        <w:t>On 20</w:t>
      </w:r>
      <w:r>
        <w:rPr>
          <w:rFonts w:cstheme="minorHAnsi"/>
          <w:vertAlign w:val="superscript"/>
          <w:lang w:val="en-US"/>
        </w:rPr>
        <w:t>th</w:t>
      </w:r>
      <w:r>
        <w:rPr>
          <w:rFonts w:cstheme="minorHAnsi"/>
          <w:lang w:val="en-US"/>
        </w:rPr>
        <w:t xml:space="preserve"> </w:t>
      </w:r>
      <w:r>
        <w:rPr>
          <w:rFonts w:hint="eastAsia" w:cstheme="minorHAnsi"/>
          <w:lang w:val="en-US"/>
        </w:rPr>
        <w:t xml:space="preserve">Sept </w:t>
      </w:r>
      <w:r>
        <w:rPr>
          <w:rFonts w:cstheme="minorHAnsi"/>
          <w:lang w:val="en-US"/>
        </w:rPr>
        <w:t>20</w:t>
      </w:r>
      <w:r>
        <w:rPr>
          <w:rFonts w:hint="eastAsia" w:cstheme="minorHAnsi"/>
          <w:lang w:val="en-US"/>
        </w:rPr>
        <w:t>YY</w:t>
      </w:r>
      <w:r>
        <w:rPr>
          <w:rFonts w:cstheme="minorHAnsi"/>
          <w:lang w:val="en-US"/>
        </w:rPr>
        <w:t>, you received a full payment from La</w:t>
      </w:r>
      <w:r>
        <w:rPr>
          <w:rFonts w:hint="eastAsia" w:cstheme="minorHAnsi"/>
          <w:lang w:val="en-US"/>
        </w:rPr>
        <w:t xml:space="preserve">la </w:t>
      </w:r>
      <w:r>
        <w:rPr>
          <w:rFonts w:cstheme="minorHAnsi"/>
          <w:lang w:val="en-US"/>
        </w:rPr>
        <w:t xml:space="preserve">Group in RM </w:t>
      </w:r>
      <w:r>
        <w:rPr>
          <w:rFonts w:hint="eastAsia" w:cstheme="minorHAnsi"/>
          <w:lang w:val="en-US"/>
        </w:rPr>
        <w:t>870.00</w:t>
      </w:r>
      <w:r>
        <w:rPr>
          <w:rFonts w:cstheme="minorHAnsi"/>
          <w:lang w:val="en-US"/>
        </w:rPr>
        <w:t xml:space="preserve"> in currency rate 2.900, payment received in Maybank 310-001. (OR-00007)</w:t>
      </w:r>
    </w:p>
    <w:p>
      <w:pPr>
        <w:pStyle w:val="2"/>
        <w:rPr>
          <w:rFonts w:cstheme="minorHAnsi"/>
        </w:rPr>
      </w:pPr>
      <w:bookmarkStart w:id="18" w:name="_Toc528153845"/>
      <w:r>
        <w:rPr>
          <w:lang w:val="en-GB"/>
        </w:rPr>
        <mc:AlternateContent>
          <mc:Choice Requires="wps">
            <w:drawing>
              <wp:anchor distT="0" distB="0" distL="114300" distR="114300" simplePos="0" relativeHeight="251667456" behindDoc="0" locked="0" layoutInCell="1" allowOverlap="1">
                <wp:simplePos x="0" y="0"/>
                <wp:positionH relativeFrom="column">
                  <wp:posOffset>-7620</wp:posOffset>
                </wp:positionH>
                <wp:positionV relativeFrom="paragraph">
                  <wp:posOffset>348615</wp:posOffset>
                </wp:positionV>
                <wp:extent cx="5767070" cy="0"/>
                <wp:effectExtent l="0" t="0" r="24130" b="19050"/>
                <wp:wrapNone/>
                <wp:docPr id="56" name="Straight Connector 56"/>
                <wp:cNvGraphicFramePr/>
                <a:graphic xmlns:a="http://schemas.openxmlformats.org/drawingml/2006/main">
                  <a:graphicData uri="http://schemas.microsoft.com/office/word/2010/wordprocessingShape">
                    <wps:wsp>
                      <wps:cNvCnPr>
                        <a:cxnSpLocks noChangeShapeType="1"/>
                      </wps:cNvCnPr>
                      <wps:spPr bwMode="auto">
                        <a:xfrm>
                          <a:off x="0" y="0"/>
                          <a:ext cx="5767070" cy="0"/>
                        </a:xfrm>
                        <a:prstGeom prst="line">
                          <a:avLst/>
                        </a:prstGeom>
                        <a:noFill/>
                        <a:ln w="9000">
                          <a:solidFill>
                            <a:srgbClr val="000000"/>
                          </a:solidFill>
                          <a:miter lim="800000"/>
                        </a:ln>
                      </wps:spPr>
                      <wps:bodyPr/>
                    </wps:wsp>
                  </a:graphicData>
                </a:graphic>
              </wp:anchor>
            </w:drawing>
          </mc:Choice>
          <mc:Fallback>
            <w:pict>
              <v:line id="_x0000_s1026" o:spid="_x0000_s1026" o:spt="20" style="position:absolute;left:0pt;margin-left:-0.6pt;margin-top:27.45pt;height:0pt;width:454.1pt;z-index:251667456;mso-width-relative:page;mso-height-relative:page;" filled="f" stroked="t" coordsize="21600,21600" o:gfxdata="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Fl9W72AAAAAgBAAAPAAAAAAAAAAEAIAAAACIAAABkcnMvZG93bnJldi54bWxQ&#10;SwECFAAUAAAACACHTuJAjNEXT74BAABuAwAADgAAAAAAAAABACAAAAAnAQAAZHJzL2Uyb0RvYy54&#10;bWxQSwUGAAAAAAYABgBZAQAAVwUAAAAA&#10;">
                <v:fill on="f" focussize="0,0"/>
                <v:stroke weight="0.708661417322835pt" color="#000000" miterlimit="8" joinstyle="miter"/>
                <v:imagedata o:title=""/>
                <o:lock v:ext="edit" aspectratio="f"/>
              </v:line>
            </w:pict>
          </mc:Fallback>
        </mc:AlternateContent>
      </w:r>
      <w:r>
        <w:t xml:space="preserve"> Task I : Backup &amp; Folder</w:t>
      </w:r>
      <w:bookmarkEnd w:id="18"/>
    </w:p>
    <w:p>
      <w:r>
        <w:rPr>
          <w:rFonts w:eastAsia="Arial"/>
        </w:rPr>
        <w:t xml:space="preserve">File </w:t>
      </w:r>
      <w:r>
        <w:rPr>
          <w:rFonts w:ascii="Arial" w:hAnsi="Arial" w:eastAsia="Arial"/>
          <w:iCs/>
          <w:lang w:val="en-US"/>
        </w:rPr>
        <w:t>→</w:t>
      </w:r>
      <w:r>
        <w:t xml:space="preserve">Backup Database </w:t>
      </w:r>
    </w:p>
    <w:p>
      <w:pPr>
        <w:rPr>
          <w:lang w:val="en-US"/>
        </w:rPr>
      </w:pPr>
      <w:r>
        <w:rPr>
          <w:lang w:val="en-US"/>
        </w:rPr>
        <w:t xml:space="preserve">After you completed all the part, please perform a backup. </w:t>
      </w:r>
    </w:p>
    <w:p>
      <w:pPr>
        <w:rPr>
          <w:lang w:val="en-US"/>
        </w:rPr>
      </w:pPr>
      <w:r>
        <w:rPr>
          <w:lang w:val="en-US"/>
        </w:rPr>
        <w:t>Besides that, create a New Folder with name it as “NAME_StudentID”, and put all report requested into the folder. Document checking list:</w:t>
      </w:r>
    </w:p>
    <w:p>
      <w:pPr>
        <w:rPr>
          <w:szCs w:val="24"/>
          <w:lang w:val="en-US"/>
        </w:rPr>
      </w:pPr>
      <w:r>
        <w:rPr>
          <w:szCs w:val="24"/>
          <w:lang w:val="en-US"/>
        </w:rPr>
        <w:t>1 SST -02 File</w:t>
      </w:r>
    </w:p>
    <w:p>
      <w:pPr>
        <w:rPr>
          <w:szCs w:val="24"/>
          <w:lang w:val="en-US"/>
        </w:rPr>
      </w:pPr>
      <w:r>
        <w:rPr>
          <w:szCs w:val="24"/>
          <w:lang w:val="en-US"/>
        </w:rPr>
        <w:t>Backup File</w:t>
      </w:r>
    </w:p>
    <w:p>
      <w:pPr>
        <w:rPr>
          <w:szCs w:val="24"/>
          <w:lang w:val="en-US"/>
        </w:rPr>
      </w:pPr>
    </w:p>
    <w:p>
      <w:pPr>
        <w:rPr>
          <w:szCs w:val="24"/>
          <w:lang w:val="en-GB"/>
        </w:rPr>
      </w:pPr>
      <w:r>
        <w:rPr>
          <w:szCs w:val="24"/>
          <w:lang w:val="en-US"/>
        </w:rPr>
        <w:t>Net Profit &amp; Loss as at 31/</w:t>
      </w:r>
      <w:r>
        <w:rPr>
          <w:rFonts w:hint="eastAsia"/>
          <w:szCs w:val="24"/>
          <w:lang w:val="en-US"/>
        </w:rPr>
        <w:t>12</w:t>
      </w:r>
      <w:r>
        <w:rPr>
          <w:szCs w:val="24"/>
          <w:lang w:val="en-US"/>
        </w:rPr>
        <w:t>/20</w:t>
      </w:r>
      <w:r>
        <w:rPr>
          <w:rFonts w:hint="eastAsia"/>
          <w:szCs w:val="24"/>
          <w:lang w:val="en-US"/>
        </w:rPr>
        <w:t>YY</w:t>
      </w:r>
      <w:r>
        <w:rPr>
          <w:szCs w:val="24"/>
          <w:lang w:val="en-US"/>
        </w:rPr>
        <w:t xml:space="preserve">: </w:t>
      </w:r>
      <w:r>
        <w:rPr>
          <w:szCs w:val="24"/>
          <w:lang w:val="en-GB"/>
        </w:rPr>
        <w:t>RM 14,959.45</w:t>
      </w:r>
    </w:p>
    <w:p>
      <w:pPr>
        <w:pStyle w:val="2"/>
        <w:rPr>
          <w:lang w:val="en-US"/>
        </w:rPr>
      </w:pPr>
    </w:p>
    <w:p>
      <w:pPr>
        <w:rPr>
          <w:lang w:val="en-US"/>
        </w:rPr>
      </w:pPr>
    </w:p>
    <w:p>
      <w:pPr>
        <w:rPr>
          <w:rFonts w:ascii="Bahnschrift" w:hAnsi="Bahnschrift" w:cstheme="minorHAnsi"/>
          <w:szCs w:val="20"/>
          <w:lang w:val="en-US"/>
        </w:rPr>
      </w:pPr>
    </w:p>
    <w:sectPr>
      <w:headerReference r:id="rId3" w:type="default"/>
      <w:footerReference r:id="rId4" w:type="default"/>
      <w:pgSz w:w="11906" w:h="16838"/>
      <w:pgMar w:top="1440" w:right="1440" w:bottom="1440" w:left="1440" w:header="907"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DengXian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0002AFF" w:usb1="C000247B" w:usb2="00000009" w:usb3="00000000" w:csb0="200001FF" w:csb1="00000000"/>
  </w:font>
  <w:font w:name="Mangal">
    <w:altName w:val="Oswald"/>
    <w:panose1 w:val="02040503050203030202"/>
    <w:charset w:val="00"/>
    <w:family w:val="roman"/>
    <w:pitch w:val="default"/>
    <w:sig w:usb0="00000000" w:usb1="00000000" w:usb2="00000000" w:usb3="00000000" w:csb0="00000001" w:csb1="00000000"/>
  </w:font>
  <w:font w:name="Bahnschrift">
    <w:panose1 w:val="020B0502040204020203"/>
    <w:charset w:val="00"/>
    <w:family w:val="swiss"/>
    <w:pitch w:val="default"/>
    <w:sig w:usb0="800002C7" w:usb1="00000002" w:usb2="00000000" w:usb3="00000000" w:csb0="2000019F" w:csb1="00000000"/>
  </w:font>
  <w:font w:name="Segoe UI">
    <w:panose1 w:val="020B0502040204020203"/>
    <w:charset w:val="00"/>
    <w:family w:val="swiss"/>
    <w:pitch w:val="default"/>
    <w:sig w:usb0="E4002EFF" w:usb1="C000E47F" w:usb2="00000009" w:usb3="00000000" w:csb0="200001FF" w:csb1="00000000"/>
  </w:font>
  <w:font w:name="Bahnschrift SemiBold">
    <w:panose1 w:val="020B0502040204020203"/>
    <w:charset w:val="00"/>
    <w:family w:val="swiss"/>
    <w:pitch w:val="default"/>
    <w:sig w:usb0="800002C7" w:usb1="00000002" w:usb2="00000000" w:usb3="00000000" w:csb0="2000019F" w:csb1="00000000"/>
  </w:font>
  <w:font w:name="Oswald">
    <w:panose1 w:val="02000503000000000000"/>
    <w:charset w:val="00"/>
    <w:family w:val="auto"/>
    <w:pitch w:val="default"/>
    <w:sig w:usb0="A000006F" w:usb1="4000004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5130"/>
      </w:tabs>
    </w:pPr>
    <w:r>
      <w:rPr>
        <w:color w:val="7F7F7F" w:themeColor="background1" w:themeShade="80"/>
      </w:rPr>
      <mc:AlternateContent>
        <mc:Choice Requires="wps">
          <w:drawing>
            <wp:anchor distT="0" distB="0" distL="182880" distR="182880" simplePos="0" relativeHeight="251660288" behindDoc="0" locked="0" layoutInCell="1" allowOverlap="1">
              <wp:simplePos x="0" y="0"/>
              <wp:positionH relativeFrom="rightMargin">
                <wp:align>left</wp:align>
              </wp:positionH>
              <mc:AlternateContent>
                <mc:Choice Requires="wp14">
                  <wp:positionV relativeFrom="page">
                    <wp14:pctPosVOffset>91000</wp14:pctPosVOffset>
                  </wp:positionV>
                </mc:Choice>
                <mc:Fallback>
                  <wp:positionV relativeFrom="page">
                    <wp:posOffset>9729470</wp:posOffset>
                  </wp:positionV>
                </mc:Fallback>
              </mc:AlternateContent>
              <wp:extent cx="457200" cy="320675"/>
              <wp:effectExtent l="0" t="0" r="0" b="3810"/>
              <wp:wrapNone/>
              <wp:docPr id="26" name="Rectangle 26"/>
              <wp:cNvGraphicFramePr/>
              <a:graphic xmlns:a="http://schemas.openxmlformats.org/drawingml/2006/main">
                <a:graphicData uri="http://schemas.microsoft.com/office/word/2010/wordprocessingShape">
                  <wps:wsp>
                    <wps:cNvSpPr/>
                    <wps:spPr>
                      <a:xfrm>
                        <a:off x="0" y="0"/>
                        <a:ext cx="457200" cy="320634"/>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right"/>
                            <w:rPr>
                              <w:color w:val="FFFFFF" w:themeColor="background1"/>
                              <w:sz w:val="28"/>
                              <w:szCs w:val="28"/>
                              <w14:textFill>
                                <w14:solidFill>
                                  <w14:schemeClr w14:val="bg1"/>
                                </w14:solidFill>
                              </w14:textFill>
                            </w:rPr>
                          </w:pPr>
                          <w:r>
                            <w:rPr>
                              <w:color w:val="FFFFFF" w:themeColor="background1"/>
                              <w:sz w:val="28"/>
                              <w:szCs w:val="28"/>
                              <w14:textFill>
                                <w14:solidFill>
                                  <w14:schemeClr w14:val="bg1"/>
                                </w14:solidFill>
                              </w14:textFill>
                            </w:rPr>
                            <w:fldChar w:fldCharType="begin"/>
                          </w:r>
                          <w:r>
                            <w:rPr>
                              <w:color w:val="FFFFFF" w:themeColor="background1"/>
                              <w:sz w:val="28"/>
                              <w:szCs w:val="28"/>
                              <w14:textFill>
                                <w14:solidFill>
                                  <w14:schemeClr w14:val="bg1"/>
                                </w14:solidFill>
                              </w14:textFill>
                            </w:rPr>
                            <w:instrText xml:space="preserve"> PAGE   \* MERGEFORMAT </w:instrText>
                          </w:r>
                          <w:r>
                            <w:rPr>
                              <w:color w:val="FFFFFF" w:themeColor="background1"/>
                              <w:sz w:val="28"/>
                              <w:szCs w:val="28"/>
                              <w14:textFill>
                                <w14:solidFill>
                                  <w14:schemeClr w14:val="bg1"/>
                                </w14:solidFill>
                              </w14:textFill>
                            </w:rPr>
                            <w:fldChar w:fldCharType="separate"/>
                          </w:r>
                          <w:r>
                            <w:rPr>
                              <w:color w:val="FFFFFF" w:themeColor="background1"/>
                              <w:sz w:val="28"/>
                              <w:szCs w:val="28"/>
                              <w14:textFill>
                                <w14:solidFill>
                                  <w14:schemeClr w14:val="bg1"/>
                                </w14:solidFill>
                              </w14:textFill>
                            </w:rPr>
                            <w:t>12</w:t>
                          </w:r>
                          <w:r>
                            <w:rPr>
                              <w:color w:val="FFFFFF" w:themeColor="background1"/>
                              <w:sz w:val="28"/>
                              <w:szCs w:val="28"/>
                              <w14:textFill>
                                <w14:solidFill>
                                  <w14:schemeClr w14:val="bg1"/>
                                </w14:solidFill>
                              </w14:textFill>
                            </w:rPr>
                            <w:fldChar w:fldCharType="end"/>
                          </w:r>
                        </w:p>
                      </w:txbxContent>
                    </wps:txbx>
                    <wps:bodyPr rot="0" spcFirstLastPara="0" vertOverflow="overflow" horzOverflow="overflow" vert="horz" wrap="square" lIns="91440" tIns="45720" rIns="91440" bIns="45720" numCol="1" spcCol="0" rtlCol="0" fromWordArt="0" anchor="b" anchorCtr="0" forceAA="0" compatLnSpc="1">
                      <a:noAutofit/>
                    </wps:bodyPr>
                  </wps:wsp>
                </a:graphicData>
              </a:graphic>
            </wp:anchor>
          </w:drawing>
        </mc:Choice>
        <mc:Fallback>
          <w:pict>
            <v:rect id="_x0000_s1026" o:spid="_x0000_s1026" o:spt="1" style="position:absolute;left:0pt;margin-left:523.3pt;margin-top:766.1pt;height:25.25pt;width:36pt;mso-position-horizontal-relative:page;mso-position-vertical-relative:page;z-index:251660288;v-text-anchor:bottom;mso-width-relative:page;mso-height-relative:page;" fillcolor="#000000 [3213]" filled="t" stroked="f" coordsize="21600,21600" o:gfxdata="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CtuY4tUAAAADAQAADwAAAAAAAAABACAAAAAi&#10;AAAAZHJzL2Rvd25yZXYueG1sUEsBAhQAFAAAAAgAh07iQCP+1MBGAgAAigQAAA4AAAAAAAAAAQAg&#10;AAAAJAEAAGRycy9lMm9Eb2MueG1sUEsFBgAAAAAGAAYAWQEAANwFAAAAAA==&#10;">
              <v:fill on="t" focussize="0,0"/>
              <v:stroke on="f" weight="3pt" miterlimit="8" joinstyle="miter"/>
              <v:imagedata o:title=""/>
              <o:lock v:ext="edit" aspectratio="f"/>
              <v:textbox>
                <w:txbxContent>
                  <w:p>
                    <w:pPr>
                      <w:jc w:val="right"/>
                      <w:rPr>
                        <w:color w:val="FFFFFF" w:themeColor="background1"/>
                        <w:sz w:val="28"/>
                        <w:szCs w:val="28"/>
                        <w14:textFill>
                          <w14:solidFill>
                            <w14:schemeClr w14:val="bg1"/>
                          </w14:solidFill>
                        </w14:textFill>
                      </w:rPr>
                    </w:pPr>
                    <w:r>
                      <w:rPr>
                        <w:color w:val="FFFFFF" w:themeColor="background1"/>
                        <w:sz w:val="28"/>
                        <w:szCs w:val="28"/>
                        <w14:textFill>
                          <w14:solidFill>
                            <w14:schemeClr w14:val="bg1"/>
                          </w14:solidFill>
                        </w14:textFill>
                      </w:rPr>
                      <w:fldChar w:fldCharType="begin"/>
                    </w:r>
                    <w:r>
                      <w:rPr>
                        <w:color w:val="FFFFFF" w:themeColor="background1"/>
                        <w:sz w:val="28"/>
                        <w:szCs w:val="28"/>
                        <w14:textFill>
                          <w14:solidFill>
                            <w14:schemeClr w14:val="bg1"/>
                          </w14:solidFill>
                        </w14:textFill>
                      </w:rPr>
                      <w:instrText xml:space="preserve"> PAGE   \* MERGEFORMAT </w:instrText>
                    </w:r>
                    <w:r>
                      <w:rPr>
                        <w:color w:val="FFFFFF" w:themeColor="background1"/>
                        <w:sz w:val="28"/>
                        <w:szCs w:val="28"/>
                        <w14:textFill>
                          <w14:solidFill>
                            <w14:schemeClr w14:val="bg1"/>
                          </w14:solidFill>
                        </w14:textFill>
                      </w:rPr>
                      <w:fldChar w:fldCharType="separate"/>
                    </w:r>
                    <w:r>
                      <w:rPr>
                        <w:color w:val="FFFFFF" w:themeColor="background1"/>
                        <w:sz w:val="28"/>
                        <w:szCs w:val="28"/>
                        <w14:textFill>
                          <w14:solidFill>
                            <w14:schemeClr w14:val="bg1"/>
                          </w14:solidFill>
                        </w14:textFill>
                      </w:rPr>
                      <w:t>12</w:t>
                    </w:r>
                    <w:r>
                      <w:rPr>
                        <w:color w:val="FFFFFF" w:themeColor="background1"/>
                        <w:sz w:val="28"/>
                        <w:szCs w:val="28"/>
                        <w14:textFill>
                          <w14:solidFill>
                            <w14:schemeClr w14:val="bg1"/>
                          </w14:solidFill>
                        </w14:textFill>
                      </w:rPr>
                      <w:fldChar w:fldCharType="end"/>
                    </w:r>
                  </w:p>
                </w:txbxContent>
              </v:textbox>
            </v:rect>
          </w:pict>
        </mc:Fallback>
      </mc:AlternateContent>
    </w:r>
    <w:r>
      <w:rPr>
        <w:color w:val="7F7F7F" w:themeColor="background1" w:themeShade="80"/>
      </w:rPr>
      <mc:AlternateContent>
        <mc:Choice Requires="wpg">
          <w:drawing>
            <wp:anchor distT="0" distB="0" distL="182880" distR="182880" simplePos="0" relativeHeight="251659264" behindDoc="1" locked="0" layoutInCell="1" allowOverlap="1">
              <wp:simplePos x="0" y="0"/>
              <wp:positionH relativeFrom="rightMargin">
                <wp:align>left</wp:align>
              </wp:positionH>
              <mc:AlternateContent>
                <mc:Choice Requires="wp14">
                  <wp:positionV relativeFrom="page">
                    <wp14:pctPosVOffset>9500</wp14:pctPosVOffset>
                  </wp:positionV>
                </mc:Choice>
                <mc:Fallback>
                  <wp:positionV relativeFrom="page">
                    <wp:posOffset>1015365</wp:posOffset>
                  </wp:positionV>
                </mc:Fallback>
              </mc:AlternateContent>
              <wp:extent cx="457200" cy="8229600"/>
              <wp:effectExtent l="0" t="0" r="0" b="635"/>
              <wp:wrapNone/>
              <wp:docPr id="28" name="Group 28"/>
              <wp:cNvGraphicFramePr/>
              <a:graphic xmlns:a="http://schemas.openxmlformats.org/drawingml/2006/main">
                <a:graphicData uri="http://schemas.microsoft.com/office/word/2010/wordprocessingGroup">
                  <wpg:wgp>
                    <wpg:cNvGrpSpPr/>
                    <wpg:grpSpPr>
                      <a:xfrm>
                        <a:off x="0" y="0"/>
                        <a:ext cx="457200" cy="8229600"/>
                        <a:chOff x="0" y="0"/>
                        <a:chExt cx="457200" cy="8229600"/>
                      </a:xfrm>
                    </wpg:grpSpPr>
                    <wps:wsp>
                      <wps:cNvPr id="35" name="Rectangle 35"/>
                      <wps:cNvSpPr/>
                      <wps:spPr>
                        <a:xfrm>
                          <a:off x="439387" y="0"/>
                          <a:ext cx="17813" cy="822960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6" name="Text Box 36"/>
                      <wps:cNvSpPr txBox="1"/>
                      <wps:spPr>
                        <a:xfrm>
                          <a:off x="0" y="0"/>
                          <a:ext cx="457200" cy="8229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808080" w:themeColor="text1" w:themeTint="80"/>
                                <w14:textFill>
                                  <w14:solidFill>
                                    <w14:schemeClr w14:val="tx1">
                                      <w14:lumMod w14:val="50000"/>
                                      <w14:lumOff w14:val="50000"/>
                                    </w14:schemeClr>
                                  </w14:solidFill>
                                </w14:textFill>
                              </w:rPr>
                              <w:alias w:val="Date"/>
                              <w:id w:val="932940624"/>
                              <w:showingPlcHdr/>
                              <w15:dataBinding w:prefixMappings="xmlns:ns0='http://schemas.microsoft.com/office/2006/coverPageProps' " w:xpath="/ns0:CoverPageProperties[1]/ns0:PublishDate[1]" w:storeItemID="{55AF091B-3C7A-41E3-B477-F2FDAA23CFDA}"/>
                              <w:date>
                                <w:dateFormat w:val="M/d/yyyy"/>
                                <w:lid w:val="en-US"/>
                                <w:storeMappedDataAs w:val="datetime"/>
                                <w:calendar w:val="gregorian"/>
                              </w:date>
                            </w:sdtPr>
                            <w:sdtEndPr>
                              <w:rPr>
                                <w:color w:val="808080" w:themeColor="text1" w:themeTint="80"/>
                                <w14:textFill>
                                  <w14:solidFill>
                                    <w14:schemeClr w14:val="tx1">
                                      <w14:lumMod w14:val="50000"/>
                                      <w14:lumOff w14:val="50000"/>
                                    </w14:schemeClr>
                                  </w14:solidFill>
                                </w14:textFill>
                              </w:rPr>
                            </w:sdtEndPr>
                            <w:sdtContent>
                              <w:p>
                                <w:pPr>
                                  <w:rPr>
                                    <w:color w:val="808080" w:themeColor="text1" w:themeTint="80"/>
                                    <w14:textFill>
                                      <w14:solidFill>
                                        <w14:schemeClr w14:val="tx1">
                                          <w14:lumMod w14:val="50000"/>
                                          <w14:lumOff w14:val="50000"/>
                                        </w14:schemeClr>
                                      </w14:solidFill>
                                    </w14:textFill>
                                  </w:rPr>
                                </w:pPr>
                                <w:r>
                                  <w:rPr>
                                    <w:color w:val="808080" w:themeColor="text1" w:themeTint="80"/>
                                    <w14:textFill>
                                      <w14:solidFill>
                                        <w14:schemeClr w14:val="tx1">
                                          <w14:lumMod w14:val="50000"/>
                                          <w14:lumOff w14:val="50000"/>
                                        </w14:schemeClr>
                                      </w14:solidFill>
                                    </w14:textFill>
                                  </w:rPr>
                                  <w:t>[Date]</w:t>
                                </w:r>
                              </w:p>
                            </w:sdtContent>
                          </w:sdt>
                        </w:txbxContent>
                      </wps:txbx>
                      <wps:bodyPr rot="0" spcFirstLastPara="0" vertOverflow="overflow" horzOverflow="overflow" vert="vert270" wrap="square" lIns="182880" tIns="45720" rIns="91440" bIns="137160" numCol="1" spcCol="0" rtlCol="0" fromWordArt="0" anchor="b" anchorCtr="0" forceAA="0" compatLnSpc="1">
                        <a:noAutofit/>
                      </wps:bodyPr>
                    </wps:wsp>
                  </wpg:wgp>
                </a:graphicData>
              </a:graphic>
              <wp14:sizeRelH relativeFrom="page">
                <wp14:pctWidth>0</wp14:pctWidth>
              </wp14:sizeRelH>
              <wp14:sizeRelV relativeFrom="page">
                <wp14:pctHeight>82000</wp14:pctHeight>
              </wp14:sizeRelV>
            </wp:anchor>
          </w:drawing>
        </mc:Choice>
        <mc:Fallback>
          <w:pict>
            <v:group id="_x0000_s1026" o:spid="_x0000_s1026" o:spt="203" style="position:absolute;left:0pt;margin-left:523.3pt;margin-top:79.95pt;height:648pt;width:36pt;mso-position-horizontal-relative:page;mso-position-vertical-relative:page;z-index:-251657216;mso-width-relative:page;mso-height-relative:page;mso-height-percent:820;" coordsize="457200,8229600" o:gfxdata="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UwFYk9UA&#10;AAAFAQAADwAAAAAAAAABACAAAAAiAAAAZHJzL2Rvd25yZXYueG1sUEsBAhQAFAAAAAgAh07iQPSJ&#10;TuoGAwAAUggAAA4AAAAAAAAAAQAgAAAAJAEAAGRycy9lMm9Eb2MueG1sUEsFBgAAAAAGAAYAWQEA&#10;AJwGAAAAAA==&#10;">
              <o:lock v:ext="edit" aspectratio="f"/>
              <v:rect id="_x0000_s1026" o:spid="_x0000_s1026" o:spt="1" style="position:absolute;left:439387;top:0;height:8229600;width:17813;v-text-anchor:middle;" fillcolor="#000000 [3213]" filled="t" stroked="f" coordsize="21600,21600" o:gfxdata="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hYxL68AAAA&#10;2w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rect>
              <v:shape id="_x0000_s1026" o:spid="_x0000_s1026" o:spt="202" type="#_x0000_t202" style="position:absolute;left:0;top:0;height:8229600;width:457200;v-text-anchor:bottom;" filled="f" stroked="f" coordsize="21600,21600" o:gfxdata="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Fo5t74A&#10;AADbAAAADwAAAAAAAAABACAAAAAiAAAAZHJzL2Rvd25yZXYueG1sUEsBAhQAFAAAAAgAh07iQDMv&#10;BZ47AAAAOQAAABAAAAAAAAAAAQAgAAAADQEAAGRycy9zaGFwZXhtbC54bWxQSwUGAAAAAAYABgBb&#10;AQAAtwMAAAAA&#10;">
                <v:fill on="f" focussize="0,0"/>
                <v:stroke on="f" weight="0.5pt"/>
                <v:imagedata o:title=""/>
                <o:lock v:ext="edit" aspectratio="f"/>
                <v:textbox inset="5.08mm,1.27mm,2.54mm,3.81mm" style="layout-flow:vertical;mso-layout-flow-alt:bottom-to-top;">
                  <w:txbxContent>
                    <w:sdt>
                      <w:sdtPr>
                        <w:rPr>
                          <w:color w:val="808080" w:themeColor="text1" w:themeTint="80"/>
                          <w14:textFill>
                            <w14:solidFill>
                              <w14:schemeClr w14:val="tx1">
                                <w14:lumMod w14:val="50000"/>
                                <w14:lumOff w14:val="50000"/>
                              </w14:schemeClr>
                            </w14:solidFill>
                          </w14:textFill>
                        </w:rPr>
                        <w:alias w:val="Date"/>
                        <w:id w:val="932940624"/>
                        <w:showingPlcHdr/>
                        <w15:dataBinding w:prefixMappings="xmlns:ns0='http://schemas.microsoft.com/office/2006/coverPageProps' " w:xpath="/ns0:CoverPageProperties[1]/ns0:PublishDate[1]" w:storeItemID="{55AF091B-3C7A-41E3-B477-F2FDAA23CFDA}"/>
                        <w:date>
                          <w:dateFormat w:val="M/d/yyyy"/>
                          <w:lid w:val="en-US"/>
                          <w:storeMappedDataAs w:val="datetime"/>
                          <w:calendar w:val="gregorian"/>
                        </w:date>
                      </w:sdtPr>
                      <w:sdtEndPr>
                        <w:rPr>
                          <w:color w:val="808080" w:themeColor="text1" w:themeTint="80"/>
                          <w14:textFill>
                            <w14:solidFill>
                              <w14:schemeClr w14:val="tx1">
                                <w14:lumMod w14:val="50000"/>
                                <w14:lumOff w14:val="50000"/>
                              </w14:schemeClr>
                            </w14:solidFill>
                          </w14:textFill>
                        </w:rPr>
                      </w:sdtEndPr>
                      <w:sdtContent>
                        <w:p>
                          <w:pPr>
                            <w:rPr>
                              <w:color w:val="808080" w:themeColor="text1" w:themeTint="80"/>
                              <w14:textFill>
                                <w14:solidFill>
                                  <w14:schemeClr w14:val="tx1">
                                    <w14:lumMod w14:val="50000"/>
                                    <w14:lumOff w14:val="50000"/>
                                  </w14:schemeClr>
                                </w14:solidFill>
                              </w14:textFill>
                            </w:rPr>
                          </w:pPr>
                          <w:r>
                            <w:rPr>
                              <w:color w:val="808080" w:themeColor="text1" w:themeTint="80"/>
                              <w14:textFill>
                                <w14:solidFill>
                                  <w14:schemeClr w14:val="tx1">
                                    <w14:lumMod w14:val="50000"/>
                                    <w14:lumOff w14:val="50000"/>
                                  </w14:schemeClr>
                                </w14:solidFill>
                              </w14:textFill>
                            </w:rPr>
                            <w:t>[Date]</w:t>
                          </w:r>
                        </w:p>
                      </w:sdtContent>
                    </w:sdt>
                  </w:txbxContent>
                </v:textbox>
              </v:shape>
            </v:group>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sz w:val="36"/>
        <w:szCs w:val="36"/>
        <w:lang w:val="en-US"/>
      </w:rPr>
    </w:pPr>
    <w:r>
      <w:rPr>
        <w:sz w:val="36"/>
        <w:szCs w:val="36"/>
        <w:lang w:val="en-US"/>
      </w:rPr>
      <w:t xml:space="preserve">SQL Account </w:t>
    </w:r>
    <w:r>
      <w:rPr>
        <w:rFonts w:hint="eastAsia"/>
        <w:sz w:val="36"/>
        <w:szCs w:val="36"/>
        <w:lang w:val="en-US"/>
      </w:rPr>
      <w:t>S</w:t>
    </w:r>
    <w:r>
      <w:rPr>
        <w:sz w:val="36"/>
        <w:szCs w:val="36"/>
        <w:lang w:val="en-US"/>
      </w:rPr>
      <w:t xml:space="preserve">ST Workbook </w:t>
    </w:r>
    <w:r>
      <w:rPr>
        <w:rFonts w:hint="eastAsia"/>
        <w:sz w:val="36"/>
        <w:szCs w:val="36"/>
        <w:lang w:val="en-US"/>
      </w:rPr>
      <w:t>1</w:t>
    </w:r>
  </w:p>
  <w:p>
    <w:pPr>
      <w:pStyle w:val="6"/>
      <w:jc w:val="right"/>
      <w:rPr>
        <w:sz w:val="36"/>
        <w:szCs w:val="3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E0E42"/>
    <w:multiLevelType w:val="multilevel"/>
    <w:tmpl w:val="095E0E42"/>
    <w:lvl w:ilvl="0" w:tentative="0">
      <w:start w:val="1"/>
      <w:numFmt w:val="low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1F57E56"/>
    <w:multiLevelType w:val="multilevel"/>
    <w:tmpl w:val="21F57E56"/>
    <w:lvl w:ilvl="0" w:tentative="0">
      <w:start w:val="1"/>
      <w:numFmt w:val="low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4CB3011"/>
    <w:multiLevelType w:val="multilevel"/>
    <w:tmpl w:val="24CB3011"/>
    <w:lvl w:ilvl="0" w:tentative="0">
      <w:start w:val="1"/>
      <w:numFmt w:val="low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B6036C2"/>
    <w:multiLevelType w:val="multilevel"/>
    <w:tmpl w:val="2B6036C2"/>
    <w:lvl w:ilvl="0" w:tentative="0">
      <w:start w:val="1"/>
      <w:numFmt w:val="low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EE0645E"/>
    <w:multiLevelType w:val="multilevel"/>
    <w:tmpl w:val="6EE0645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92A25B9"/>
    <w:multiLevelType w:val="multilevel"/>
    <w:tmpl w:val="792A25B9"/>
    <w:lvl w:ilvl="0" w:tentative="0">
      <w:start w:val="1"/>
      <w:numFmt w:val="low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303"/>
    <w:rsid w:val="00027A7D"/>
    <w:rsid w:val="00034ECA"/>
    <w:rsid w:val="00052C69"/>
    <w:rsid w:val="0005403A"/>
    <w:rsid w:val="00062CDB"/>
    <w:rsid w:val="0007418B"/>
    <w:rsid w:val="00076022"/>
    <w:rsid w:val="0008764C"/>
    <w:rsid w:val="000902C0"/>
    <w:rsid w:val="000A56A3"/>
    <w:rsid w:val="000A602F"/>
    <w:rsid w:val="000B1742"/>
    <w:rsid w:val="000B5785"/>
    <w:rsid w:val="000C2463"/>
    <w:rsid w:val="000C6C11"/>
    <w:rsid w:val="000D6801"/>
    <w:rsid w:val="000D6C6E"/>
    <w:rsid w:val="000E3DA0"/>
    <w:rsid w:val="000E4BCB"/>
    <w:rsid w:val="000E5BBF"/>
    <w:rsid w:val="000E6F9B"/>
    <w:rsid w:val="000E7B9C"/>
    <w:rsid w:val="001001E4"/>
    <w:rsid w:val="0010156C"/>
    <w:rsid w:val="00106FBD"/>
    <w:rsid w:val="00112534"/>
    <w:rsid w:val="00116526"/>
    <w:rsid w:val="00122D93"/>
    <w:rsid w:val="001519AD"/>
    <w:rsid w:val="001602A4"/>
    <w:rsid w:val="0016240E"/>
    <w:rsid w:val="00176FA9"/>
    <w:rsid w:val="0018402B"/>
    <w:rsid w:val="001941C1"/>
    <w:rsid w:val="0019520D"/>
    <w:rsid w:val="0019711A"/>
    <w:rsid w:val="001A4BBA"/>
    <w:rsid w:val="001B140B"/>
    <w:rsid w:val="001C2303"/>
    <w:rsid w:val="001C2649"/>
    <w:rsid w:val="001C36A9"/>
    <w:rsid w:val="001C7516"/>
    <w:rsid w:val="001C757E"/>
    <w:rsid w:val="001D34F5"/>
    <w:rsid w:val="001E130E"/>
    <w:rsid w:val="001E1B2B"/>
    <w:rsid w:val="001E432F"/>
    <w:rsid w:val="001E5C1A"/>
    <w:rsid w:val="001F3BA7"/>
    <w:rsid w:val="00202263"/>
    <w:rsid w:val="00203E42"/>
    <w:rsid w:val="00213A0A"/>
    <w:rsid w:val="002156D6"/>
    <w:rsid w:val="002158B7"/>
    <w:rsid w:val="002160B3"/>
    <w:rsid w:val="002160CF"/>
    <w:rsid w:val="0022074A"/>
    <w:rsid w:val="0022513A"/>
    <w:rsid w:val="00232319"/>
    <w:rsid w:val="00240DFD"/>
    <w:rsid w:val="00240EF3"/>
    <w:rsid w:val="002437AC"/>
    <w:rsid w:val="00247F58"/>
    <w:rsid w:val="002525FE"/>
    <w:rsid w:val="002609EA"/>
    <w:rsid w:val="00262C1F"/>
    <w:rsid w:val="00262D07"/>
    <w:rsid w:val="0026670F"/>
    <w:rsid w:val="002706E2"/>
    <w:rsid w:val="00274443"/>
    <w:rsid w:val="00277A9D"/>
    <w:rsid w:val="00283BF3"/>
    <w:rsid w:val="002878B1"/>
    <w:rsid w:val="00291624"/>
    <w:rsid w:val="00293C3B"/>
    <w:rsid w:val="0029403A"/>
    <w:rsid w:val="002A084A"/>
    <w:rsid w:val="002B0911"/>
    <w:rsid w:val="002C522B"/>
    <w:rsid w:val="002D2674"/>
    <w:rsid w:val="002E2B42"/>
    <w:rsid w:val="002E77FE"/>
    <w:rsid w:val="00303DE2"/>
    <w:rsid w:val="003073D8"/>
    <w:rsid w:val="00312A8A"/>
    <w:rsid w:val="003148B5"/>
    <w:rsid w:val="00314B15"/>
    <w:rsid w:val="00323C3D"/>
    <w:rsid w:val="00334432"/>
    <w:rsid w:val="00335626"/>
    <w:rsid w:val="0033685E"/>
    <w:rsid w:val="00345627"/>
    <w:rsid w:val="003761E2"/>
    <w:rsid w:val="00380567"/>
    <w:rsid w:val="00384BD0"/>
    <w:rsid w:val="00386305"/>
    <w:rsid w:val="0039393C"/>
    <w:rsid w:val="00393CD4"/>
    <w:rsid w:val="00395202"/>
    <w:rsid w:val="003A1D35"/>
    <w:rsid w:val="003A64DE"/>
    <w:rsid w:val="003A6EC2"/>
    <w:rsid w:val="003B65D3"/>
    <w:rsid w:val="003B6E4A"/>
    <w:rsid w:val="003C18DE"/>
    <w:rsid w:val="003D059E"/>
    <w:rsid w:val="003D08B2"/>
    <w:rsid w:val="003D1BF1"/>
    <w:rsid w:val="003D48EA"/>
    <w:rsid w:val="003E431B"/>
    <w:rsid w:val="003E605C"/>
    <w:rsid w:val="003F5A79"/>
    <w:rsid w:val="003F779E"/>
    <w:rsid w:val="0040789E"/>
    <w:rsid w:val="00407AE9"/>
    <w:rsid w:val="00407FE5"/>
    <w:rsid w:val="00416D9C"/>
    <w:rsid w:val="00425F85"/>
    <w:rsid w:val="0042668D"/>
    <w:rsid w:val="00441079"/>
    <w:rsid w:val="0044144C"/>
    <w:rsid w:val="0044768A"/>
    <w:rsid w:val="004523B6"/>
    <w:rsid w:val="004534DF"/>
    <w:rsid w:val="00455B37"/>
    <w:rsid w:val="00470046"/>
    <w:rsid w:val="004854D2"/>
    <w:rsid w:val="004910C2"/>
    <w:rsid w:val="00497B88"/>
    <w:rsid w:val="004B4E91"/>
    <w:rsid w:val="004B56FF"/>
    <w:rsid w:val="004B6B80"/>
    <w:rsid w:val="004B78A9"/>
    <w:rsid w:val="004C05D3"/>
    <w:rsid w:val="004C3F45"/>
    <w:rsid w:val="004D0220"/>
    <w:rsid w:val="004D41B0"/>
    <w:rsid w:val="004E09AB"/>
    <w:rsid w:val="004E12E4"/>
    <w:rsid w:val="004E48E8"/>
    <w:rsid w:val="004F5C57"/>
    <w:rsid w:val="00500B9D"/>
    <w:rsid w:val="005047B4"/>
    <w:rsid w:val="00520B8D"/>
    <w:rsid w:val="005245B8"/>
    <w:rsid w:val="00524A46"/>
    <w:rsid w:val="00531500"/>
    <w:rsid w:val="00535BA6"/>
    <w:rsid w:val="00536F7B"/>
    <w:rsid w:val="005429A0"/>
    <w:rsid w:val="005514F7"/>
    <w:rsid w:val="005551A5"/>
    <w:rsid w:val="00555D4C"/>
    <w:rsid w:val="00560415"/>
    <w:rsid w:val="0056162A"/>
    <w:rsid w:val="0056196D"/>
    <w:rsid w:val="00562A02"/>
    <w:rsid w:val="005705D3"/>
    <w:rsid w:val="00570B1F"/>
    <w:rsid w:val="00570E0E"/>
    <w:rsid w:val="0057302B"/>
    <w:rsid w:val="005761F0"/>
    <w:rsid w:val="00576393"/>
    <w:rsid w:val="00577BF1"/>
    <w:rsid w:val="00577EE4"/>
    <w:rsid w:val="00582F4A"/>
    <w:rsid w:val="00586108"/>
    <w:rsid w:val="0058676B"/>
    <w:rsid w:val="005873CB"/>
    <w:rsid w:val="005921FA"/>
    <w:rsid w:val="005A3FF4"/>
    <w:rsid w:val="005B12DD"/>
    <w:rsid w:val="005B3946"/>
    <w:rsid w:val="005C19C6"/>
    <w:rsid w:val="005D3D0D"/>
    <w:rsid w:val="005E288A"/>
    <w:rsid w:val="006018AF"/>
    <w:rsid w:val="0060371E"/>
    <w:rsid w:val="00607A77"/>
    <w:rsid w:val="006175A3"/>
    <w:rsid w:val="00646EE2"/>
    <w:rsid w:val="006534F7"/>
    <w:rsid w:val="00667633"/>
    <w:rsid w:val="006730F5"/>
    <w:rsid w:val="00676BA5"/>
    <w:rsid w:val="00683DC3"/>
    <w:rsid w:val="0069052F"/>
    <w:rsid w:val="006917F7"/>
    <w:rsid w:val="006A1CB9"/>
    <w:rsid w:val="006A6F6E"/>
    <w:rsid w:val="006B05E1"/>
    <w:rsid w:val="006B4B92"/>
    <w:rsid w:val="006C2A3F"/>
    <w:rsid w:val="006C4334"/>
    <w:rsid w:val="006D3679"/>
    <w:rsid w:val="006E0F39"/>
    <w:rsid w:val="006E18BC"/>
    <w:rsid w:val="006E2BC3"/>
    <w:rsid w:val="006E47D2"/>
    <w:rsid w:val="006E5D4D"/>
    <w:rsid w:val="006E7F3D"/>
    <w:rsid w:val="006F452A"/>
    <w:rsid w:val="00701374"/>
    <w:rsid w:val="00714023"/>
    <w:rsid w:val="007165E9"/>
    <w:rsid w:val="00720C91"/>
    <w:rsid w:val="00721E32"/>
    <w:rsid w:val="00725A8E"/>
    <w:rsid w:val="00726C0B"/>
    <w:rsid w:val="007877B4"/>
    <w:rsid w:val="00792C2E"/>
    <w:rsid w:val="00796DFB"/>
    <w:rsid w:val="00796E2B"/>
    <w:rsid w:val="007A0303"/>
    <w:rsid w:val="007A3C16"/>
    <w:rsid w:val="007A7362"/>
    <w:rsid w:val="007B37C0"/>
    <w:rsid w:val="007B443B"/>
    <w:rsid w:val="007C0CE6"/>
    <w:rsid w:val="007C247F"/>
    <w:rsid w:val="007C2C5F"/>
    <w:rsid w:val="007C7E09"/>
    <w:rsid w:val="007E5DE9"/>
    <w:rsid w:val="007F0694"/>
    <w:rsid w:val="007F5AD6"/>
    <w:rsid w:val="007F7CDF"/>
    <w:rsid w:val="00805564"/>
    <w:rsid w:val="008113BA"/>
    <w:rsid w:val="00833437"/>
    <w:rsid w:val="00833A70"/>
    <w:rsid w:val="00835CD9"/>
    <w:rsid w:val="0084054E"/>
    <w:rsid w:val="008464AE"/>
    <w:rsid w:val="008558A2"/>
    <w:rsid w:val="00865AB3"/>
    <w:rsid w:val="008660CD"/>
    <w:rsid w:val="008715FF"/>
    <w:rsid w:val="00875CF9"/>
    <w:rsid w:val="0087747D"/>
    <w:rsid w:val="008912EE"/>
    <w:rsid w:val="00893197"/>
    <w:rsid w:val="0089319E"/>
    <w:rsid w:val="00897C76"/>
    <w:rsid w:val="008A607E"/>
    <w:rsid w:val="008B6F05"/>
    <w:rsid w:val="008C5674"/>
    <w:rsid w:val="008C7321"/>
    <w:rsid w:val="008D0FE1"/>
    <w:rsid w:val="008D6F4D"/>
    <w:rsid w:val="008D7E48"/>
    <w:rsid w:val="008E0D97"/>
    <w:rsid w:val="008E259B"/>
    <w:rsid w:val="008E4CC4"/>
    <w:rsid w:val="008E6FBC"/>
    <w:rsid w:val="008F77B3"/>
    <w:rsid w:val="0090441A"/>
    <w:rsid w:val="0091396A"/>
    <w:rsid w:val="00916946"/>
    <w:rsid w:val="00917632"/>
    <w:rsid w:val="00927885"/>
    <w:rsid w:val="0093203F"/>
    <w:rsid w:val="00932A53"/>
    <w:rsid w:val="00936358"/>
    <w:rsid w:val="00936C83"/>
    <w:rsid w:val="009450EE"/>
    <w:rsid w:val="00946615"/>
    <w:rsid w:val="00946AF9"/>
    <w:rsid w:val="00950864"/>
    <w:rsid w:val="00951E20"/>
    <w:rsid w:val="00953FB5"/>
    <w:rsid w:val="009751D2"/>
    <w:rsid w:val="00983B4D"/>
    <w:rsid w:val="00984F49"/>
    <w:rsid w:val="00985B1C"/>
    <w:rsid w:val="00986BEB"/>
    <w:rsid w:val="00987EAA"/>
    <w:rsid w:val="009906E8"/>
    <w:rsid w:val="00996695"/>
    <w:rsid w:val="009976DD"/>
    <w:rsid w:val="009A1EB5"/>
    <w:rsid w:val="009A5E26"/>
    <w:rsid w:val="009C6271"/>
    <w:rsid w:val="009D0F78"/>
    <w:rsid w:val="009D1F76"/>
    <w:rsid w:val="009D29D8"/>
    <w:rsid w:val="009F4A47"/>
    <w:rsid w:val="009F7B57"/>
    <w:rsid w:val="00A0259B"/>
    <w:rsid w:val="00A0649D"/>
    <w:rsid w:val="00A117EF"/>
    <w:rsid w:val="00A177DC"/>
    <w:rsid w:val="00A23790"/>
    <w:rsid w:val="00A23BCD"/>
    <w:rsid w:val="00A23D19"/>
    <w:rsid w:val="00A2644F"/>
    <w:rsid w:val="00A40FB6"/>
    <w:rsid w:val="00A44C72"/>
    <w:rsid w:val="00A51641"/>
    <w:rsid w:val="00A51C6C"/>
    <w:rsid w:val="00A7214D"/>
    <w:rsid w:val="00A760EF"/>
    <w:rsid w:val="00A833A1"/>
    <w:rsid w:val="00A85B6B"/>
    <w:rsid w:val="00A9543D"/>
    <w:rsid w:val="00AA2241"/>
    <w:rsid w:val="00AB33BB"/>
    <w:rsid w:val="00AB6187"/>
    <w:rsid w:val="00AC1284"/>
    <w:rsid w:val="00AC169B"/>
    <w:rsid w:val="00AC183A"/>
    <w:rsid w:val="00AC455C"/>
    <w:rsid w:val="00AE5480"/>
    <w:rsid w:val="00AE58E9"/>
    <w:rsid w:val="00AE7424"/>
    <w:rsid w:val="00AF0FB4"/>
    <w:rsid w:val="00AF124A"/>
    <w:rsid w:val="00AF43E8"/>
    <w:rsid w:val="00AF5B9A"/>
    <w:rsid w:val="00B009AB"/>
    <w:rsid w:val="00B012CF"/>
    <w:rsid w:val="00B103E1"/>
    <w:rsid w:val="00B135AD"/>
    <w:rsid w:val="00B21FA2"/>
    <w:rsid w:val="00B22075"/>
    <w:rsid w:val="00B24BDD"/>
    <w:rsid w:val="00B26775"/>
    <w:rsid w:val="00B27D63"/>
    <w:rsid w:val="00B27E42"/>
    <w:rsid w:val="00B327F3"/>
    <w:rsid w:val="00B35576"/>
    <w:rsid w:val="00B43543"/>
    <w:rsid w:val="00B468B4"/>
    <w:rsid w:val="00B53C3E"/>
    <w:rsid w:val="00B545F0"/>
    <w:rsid w:val="00B65E4B"/>
    <w:rsid w:val="00B7551E"/>
    <w:rsid w:val="00B87DE4"/>
    <w:rsid w:val="00B91239"/>
    <w:rsid w:val="00B9275D"/>
    <w:rsid w:val="00BA056B"/>
    <w:rsid w:val="00BA0AA9"/>
    <w:rsid w:val="00BA1381"/>
    <w:rsid w:val="00BA776D"/>
    <w:rsid w:val="00BB1317"/>
    <w:rsid w:val="00BC261A"/>
    <w:rsid w:val="00BC5E1A"/>
    <w:rsid w:val="00BD7303"/>
    <w:rsid w:val="00BE2577"/>
    <w:rsid w:val="00BE388B"/>
    <w:rsid w:val="00BE4301"/>
    <w:rsid w:val="00BF1A8A"/>
    <w:rsid w:val="00BF2E0F"/>
    <w:rsid w:val="00BF3979"/>
    <w:rsid w:val="00BF455A"/>
    <w:rsid w:val="00BF5431"/>
    <w:rsid w:val="00BF7AD3"/>
    <w:rsid w:val="00C032A1"/>
    <w:rsid w:val="00C23DDA"/>
    <w:rsid w:val="00C245D8"/>
    <w:rsid w:val="00C4006C"/>
    <w:rsid w:val="00C47A04"/>
    <w:rsid w:val="00C57BE3"/>
    <w:rsid w:val="00C57CC1"/>
    <w:rsid w:val="00C76453"/>
    <w:rsid w:val="00C7661B"/>
    <w:rsid w:val="00C86035"/>
    <w:rsid w:val="00CA1CBC"/>
    <w:rsid w:val="00CB21AC"/>
    <w:rsid w:val="00CB237C"/>
    <w:rsid w:val="00CB506A"/>
    <w:rsid w:val="00CC0CF6"/>
    <w:rsid w:val="00CC0DC7"/>
    <w:rsid w:val="00CC3B34"/>
    <w:rsid w:val="00CC7A8D"/>
    <w:rsid w:val="00CD352C"/>
    <w:rsid w:val="00CD3DC3"/>
    <w:rsid w:val="00CD6736"/>
    <w:rsid w:val="00CD703F"/>
    <w:rsid w:val="00CE0872"/>
    <w:rsid w:val="00CE19F7"/>
    <w:rsid w:val="00CF09F5"/>
    <w:rsid w:val="00CF1A3E"/>
    <w:rsid w:val="00D23580"/>
    <w:rsid w:val="00D45866"/>
    <w:rsid w:val="00D461EC"/>
    <w:rsid w:val="00D532DF"/>
    <w:rsid w:val="00D55776"/>
    <w:rsid w:val="00D5609D"/>
    <w:rsid w:val="00D56F5C"/>
    <w:rsid w:val="00D74E61"/>
    <w:rsid w:val="00D84FB5"/>
    <w:rsid w:val="00D9736F"/>
    <w:rsid w:val="00DA0B3B"/>
    <w:rsid w:val="00DA3AF4"/>
    <w:rsid w:val="00DC0826"/>
    <w:rsid w:val="00DC3D93"/>
    <w:rsid w:val="00DD06A5"/>
    <w:rsid w:val="00DE7AFB"/>
    <w:rsid w:val="00DF051A"/>
    <w:rsid w:val="00DF34FB"/>
    <w:rsid w:val="00DF683F"/>
    <w:rsid w:val="00E041E0"/>
    <w:rsid w:val="00E1485E"/>
    <w:rsid w:val="00E31BF7"/>
    <w:rsid w:val="00E3760C"/>
    <w:rsid w:val="00E4233B"/>
    <w:rsid w:val="00E5253C"/>
    <w:rsid w:val="00E61B89"/>
    <w:rsid w:val="00E64836"/>
    <w:rsid w:val="00E67A79"/>
    <w:rsid w:val="00E71C85"/>
    <w:rsid w:val="00E73484"/>
    <w:rsid w:val="00E760E9"/>
    <w:rsid w:val="00E809C6"/>
    <w:rsid w:val="00E81970"/>
    <w:rsid w:val="00E934CB"/>
    <w:rsid w:val="00E94D10"/>
    <w:rsid w:val="00E96B32"/>
    <w:rsid w:val="00EA3FBF"/>
    <w:rsid w:val="00EA5753"/>
    <w:rsid w:val="00EC63E0"/>
    <w:rsid w:val="00ED1DD1"/>
    <w:rsid w:val="00ED726F"/>
    <w:rsid w:val="00ED7C13"/>
    <w:rsid w:val="00EE78AA"/>
    <w:rsid w:val="00EE7CA1"/>
    <w:rsid w:val="00EF523E"/>
    <w:rsid w:val="00EF5A35"/>
    <w:rsid w:val="00F00374"/>
    <w:rsid w:val="00F01C87"/>
    <w:rsid w:val="00F01FC4"/>
    <w:rsid w:val="00F22D44"/>
    <w:rsid w:val="00F30E94"/>
    <w:rsid w:val="00F31203"/>
    <w:rsid w:val="00F34206"/>
    <w:rsid w:val="00F4064E"/>
    <w:rsid w:val="00F4186C"/>
    <w:rsid w:val="00F50279"/>
    <w:rsid w:val="00F63DDD"/>
    <w:rsid w:val="00F6498F"/>
    <w:rsid w:val="00F663F8"/>
    <w:rsid w:val="00F762C4"/>
    <w:rsid w:val="00F773C7"/>
    <w:rsid w:val="00F80053"/>
    <w:rsid w:val="00F80A79"/>
    <w:rsid w:val="00F81D61"/>
    <w:rsid w:val="00F83B86"/>
    <w:rsid w:val="00F8591C"/>
    <w:rsid w:val="00F92C3B"/>
    <w:rsid w:val="00FA0C37"/>
    <w:rsid w:val="00FC267C"/>
    <w:rsid w:val="00FC43AD"/>
    <w:rsid w:val="00FC6894"/>
    <w:rsid w:val="00FC72E2"/>
    <w:rsid w:val="00FD4DF4"/>
    <w:rsid w:val="00FE1526"/>
    <w:rsid w:val="00FE1E42"/>
    <w:rsid w:val="00FE5A1F"/>
    <w:rsid w:val="00FF1B9F"/>
    <w:rsid w:val="00FF2058"/>
    <w:rsid w:val="00FF3391"/>
    <w:rsid w:val="025273CA"/>
    <w:rsid w:val="045F3BC5"/>
    <w:rsid w:val="09E7106E"/>
    <w:rsid w:val="0E167304"/>
    <w:rsid w:val="0F2B380B"/>
    <w:rsid w:val="0FC845C0"/>
    <w:rsid w:val="13D93341"/>
    <w:rsid w:val="1A1A528C"/>
    <w:rsid w:val="20D41FB0"/>
    <w:rsid w:val="2A184E58"/>
    <w:rsid w:val="322747C5"/>
    <w:rsid w:val="37804C2E"/>
    <w:rsid w:val="3B665482"/>
    <w:rsid w:val="50641CCA"/>
    <w:rsid w:val="52EE4C76"/>
    <w:rsid w:val="53F54016"/>
    <w:rsid w:val="59097D49"/>
    <w:rsid w:val="5B2818D5"/>
    <w:rsid w:val="73DD1FDA"/>
    <w:rsid w:val="78D50641"/>
  </w:rsids>
  <m:mathPr>
    <m:mathFont m:val="Cambria Math"/>
    <m:brkBin m:val="before"/>
    <m:brkBinSub m:val="--"/>
    <m:smallFrac m:val="0"/>
    <m:dispDef/>
    <m:lMargin m:val="0"/>
    <m:rMargin m:val="0"/>
    <m:defJc m:val="centerGroup"/>
    <m:wrapIndent m:val="1440"/>
    <m:intLim m:val="subSup"/>
    <m:naryLim m:val="undOvr"/>
  </m:mathPr>
  <w:themeFontLang w:val="en-GB"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qFormat="1"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Verdana" w:hAnsi="Verdana" w:eastAsiaTheme="minorEastAsia" w:cstheme="minorBidi"/>
      <w:sz w:val="20"/>
      <w:szCs w:val="22"/>
      <w:lang w:val="en-GB" w:eastAsia="zh-CN" w:bidi="ar-SA"/>
    </w:rPr>
  </w:style>
  <w:style w:type="paragraph" w:styleId="2">
    <w:name w:val="heading 1"/>
    <w:basedOn w:val="1"/>
    <w:next w:val="1"/>
    <w:link w:val="30"/>
    <w:qFormat/>
    <w:uiPriority w:val="9"/>
    <w:pPr>
      <w:spacing w:before="100" w:beforeAutospacing="1" w:after="100" w:afterAutospacing="1" w:line="240" w:lineRule="auto"/>
      <w:outlineLvl w:val="0"/>
    </w:pPr>
    <w:rPr>
      <w:rFonts w:eastAsia="Times New Roman" w:cs="Times New Roman"/>
      <w:b/>
      <w:bCs/>
      <w:color w:val="5B9BD5" w:themeColor="accent1"/>
      <w:kern w:val="36"/>
      <w:sz w:val="28"/>
      <w:szCs w:val="48"/>
      <w:lang w:val="en-MY"/>
      <w14:textFill>
        <w14:solidFill>
          <w14:schemeClr w14:val="accent1"/>
        </w14:solidFill>
      </w14:textFill>
    </w:rPr>
  </w:style>
  <w:style w:type="paragraph" w:styleId="3">
    <w:name w:val="heading 2"/>
    <w:basedOn w:val="1"/>
    <w:next w:val="1"/>
    <w:link w:val="38"/>
    <w:unhideWhenUsed/>
    <w:qFormat/>
    <w:uiPriority w:val="9"/>
    <w:pPr>
      <w:keepNext/>
      <w:keepLines/>
      <w:spacing w:before="200" w:after="0"/>
      <w:outlineLvl w:val="1"/>
    </w:pPr>
    <w:rPr>
      <w:rFonts w:eastAsiaTheme="majorEastAsia" w:cstheme="majorBidi"/>
      <w:b/>
      <w:bCs/>
      <w:color w:val="5B9BD5" w:themeColor="accent1"/>
      <w:sz w:val="22"/>
      <w:szCs w:val="26"/>
      <w14:textFill>
        <w14:solidFill>
          <w14:schemeClr w14:val="accent1"/>
        </w14:solidFill>
      </w14:textFill>
    </w:rPr>
  </w:style>
  <w:style w:type="character" w:default="1" w:styleId="10">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4">
    <w:name w:val="Balloon Text"/>
    <w:basedOn w:val="1"/>
    <w:link w:val="28"/>
    <w:semiHidden/>
    <w:unhideWhenUsed/>
    <w:uiPriority w:val="99"/>
    <w:pPr>
      <w:spacing w:after="0" w:line="240" w:lineRule="auto"/>
    </w:pPr>
    <w:rPr>
      <w:rFonts w:ascii="Tahoma" w:hAnsi="Tahoma" w:cs="Tahoma"/>
      <w:sz w:val="16"/>
      <w:szCs w:val="16"/>
    </w:rPr>
  </w:style>
  <w:style w:type="paragraph" w:styleId="5">
    <w:name w:val="footer"/>
    <w:basedOn w:val="1"/>
    <w:link w:val="33"/>
    <w:unhideWhenUsed/>
    <w:uiPriority w:val="99"/>
    <w:pPr>
      <w:tabs>
        <w:tab w:val="center" w:pos="4513"/>
        <w:tab w:val="right" w:pos="9026"/>
      </w:tabs>
      <w:spacing w:after="0" w:line="240" w:lineRule="auto"/>
    </w:pPr>
  </w:style>
  <w:style w:type="paragraph" w:styleId="6">
    <w:name w:val="header"/>
    <w:basedOn w:val="1"/>
    <w:link w:val="32"/>
    <w:unhideWhenUsed/>
    <w:uiPriority w:val="99"/>
    <w:pPr>
      <w:tabs>
        <w:tab w:val="center" w:pos="4513"/>
        <w:tab w:val="right" w:pos="9026"/>
      </w:tabs>
      <w:spacing w:after="0" w:line="240" w:lineRule="auto"/>
    </w:pPr>
  </w:style>
  <w:style w:type="paragraph" w:styleId="7">
    <w:name w:val="Subtitle"/>
    <w:basedOn w:val="1"/>
    <w:next w:val="1"/>
    <w:link w:val="39"/>
    <w:qFormat/>
    <w:uiPriority w:val="11"/>
    <w:rPr>
      <w:rFonts w:eastAsiaTheme="majorEastAsia" w:cstheme="majorBidi"/>
      <w:i/>
      <w:iCs/>
      <w:color w:val="5B9BD5" w:themeColor="accent1"/>
      <w:spacing w:val="15"/>
      <w:szCs w:val="24"/>
      <w14:textFill>
        <w14:solidFill>
          <w14:schemeClr w14:val="accent1"/>
        </w14:solidFill>
      </w14:textFill>
    </w:rPr>
  </w:style>
  <w:style w:type="paragraph" w:styleId="8">
    <w:name w:val="toc 1"/>
    <w:basedOn w:val="1"/>
    <w:next w:val="1"/>
    <w:unhideWhenUsed/>
    <w:uiPriority w:val="39"/>
    <w:pPr>
      <w:widowControl w:val="0"/>
      <w:suppressAutoHyphens/>
      <w:spacing w:after="100"/>
    </w:pPr>
    <w:rPr>
      <w:rFonts w:ascii="Arial" w:hAnsi="Arial" w:eastAsia="SimSun" w:cs="Mangal"/>
      <w:sz w:val="24"/>
      <w:szCs w:val="21"/>
      <w:lang w:bidi="hi-IN"/>
    </w:rPr>
  </w:style>
  <w:style w:type="paragraph" w:styleId="9">
    <w:name w:val="toc 2"/>
    <w:basedOn w:val="1"/>
    <w:next w:val="1"/>
    <w:unhideWhenUsed/>
    <w:uiPriority w:val="39"/>
    <w:pPr>
      <w:widowControl w:val="0"/>
      <w:suppressAutoHyphens/>
      <w:spacing w:after="100"/>
      <w:ind w:left="240"/>
    </w:pPr>
    <w:rPr>
      <w:rFonts w:ascii="Arial" w:hAnsi="Arial" w:eastAsia="SimSun" w:cs="Mangal"/>
      <w:sz w:val="24"/>
      <w:szCs w:val="21"/>
      <w:lang w:bidi="hi-IN"/>
    </w:rPr>
  </w:style>
  <w:style w:type="character" w:styleId="11">
    <w:name w:val="Hyperlink"/>
    <w:basedOn w:val="10"/>
    <w:unhideWhenUsed/>
    <w:uiPriority w:val="99"/>
    <w:rPr>
      <w:color w:val="0563C1" w:themeColor="hyperlink"/>
      <w:u w:val="single"/>
      <w14:textFill>
        <w14:solidFill>
          <w14:schemeClr w14:val="hlink"/>
        </w14:solidFill>
      </w14:textFill>
    </w:rPr>
  </w:style>
  <w:style w:type="table" w:styleId="13">
    <w:name w:val="Table Elegant"/>
    <w:basedOn w:val="12"/>
    <w:semiHidden/>
    <w:unhideWhenUsed/>
    <w:qFormat/>
    <w:uiPriority w:val="99"/>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l2br w:val="nil"/>
          <w:tr2bl w:val="nil"/>
        </w:tcBorders>
      </w:tcPr>
    </w:tblStylePr>
  </w:style>
  <w:style w:type="table" w:styleId="14">
    <w:name w:val="Table Grid"/>
    <w:basedOn w:val="12"/>
    <w:uiPriority w:val="59"/>
    <w:pPr>
      <w:spacing w:after="0" w:line="240" w:lineRule="auto"/>
    </w:pPr>
    <w:rPr>
      <w:color w:val="C55A11" w:themeColor="accent2" w:themeShade="BF"/>
      <w:sz w:val="20"/>
      <w:szCs w:val="20"/>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Pr>
    <w:tcPr>
      <w:shd w:val="clear" w:color="auto" w:fill="auto"/>
    </w:tcPr>
  </w:style>
  <w:style w:type="table" w:styleId="15">
    <w:name w:val="Table Grid 5"/>
    <w:basedOn w:val="12"/>
    <w:semiHidden/>
    <w:unhideWhenUsed/>
    <w:qFormat/>
    <w:uiPriority w:val="99"/>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bottom w:val="single" w:color="000000" w:sz="12" w:space="0"/>
          <w:tl2br w:val="nil"/>
          <w:tr2bl w:val="nil"/>
        </w:tcBorders>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16">
    <w:name w:val="Light Shading"/>
    <w:basedOn w:val="1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Layout w:type="fixed"/>
    </w:tblPr>
    <w:tblStylePr w:type="fir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left w:val="nil"/>
          <w:right w:val="nil"/>
          <w:insideH w:val="nil"/>
          <w:insideV w:val="nil"/>
        </w:tcBorders>
        <w:shd w:val="clear" w:color="auto" w:fill="BFBFBF" w:themeFill="text1" w:themeFillTint="3F"/>
      </w:tcPr>
    </w:tblStylePr>
  </w:style>
  <w:style w:type="table" w:styleId="17">
    <w:name w:val="Light Shading Accent 1"/>
    <w:basedOn w:val="12"/>
    <w:qFormat/>
    <w:uiPriority w:val="60"/>
    <w:pPr>
      <w:spacing w:after="0" w:line="240" w:lineRule="auto"/>
    </w:pPr>
    <w:rPr>
      <w:color w:val="2E75B6" w:themeColor="accent1" w:themeShade="BF"/>
    </w:rPr>
    <w:tblPr>
      <w:tblBorders>
        <w:top w:val="single" w:color="5B9BD5" w:themeColor="accent1" w:sz="8" w:space="0"/>
        <w:bottom w:val="single" w:color="5B9BD5" w:themeColor="accent1" w:sz="8" w:space="0"/>
      </w:tblBorders>
      <w:tblLayout w:type="fixed"/>
    </w:tblPr>
    <w:tblStylePr w:type="firstRow">
      <w:pPr>
        <w:spacing w:before="0" w:after="0" w:line="240" w:lineRule="auto"/>
      </w:pPr>
      <w:rPr>
        <w:b/>
        <w:bCs/>
      </w:rPr>
      <w:tblPr>
        <w:tblLayout w:type="fixed"/>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blLayout w:type="fixed"/>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6E6F4" w:themeFill="accent1" w:themeFillTint="3F"/>
      </w:tcPr>
    </w:tblStylePr>
    <w:tblStylePr w:type="band1Horz">
      <w:tblPr>
        <w:tblLayout w:type="fixed"/>
      </w:tblPr>
      <w:tcPr>
        <w:tcBorders>
          <w:left w:val="nil"/>
          <w:right w:val="nil"/>
          <w:insideH w:val="nil"/>
          <w:insideV w:val="nil"/>
        </w:tcBorders>
        <w:shd w:val="clear" w:color="auto" w:fill="D6E6F4" w:themeFill="accent1" w:themeFillTint="3F"/>
      </w:tcPr>
    </w:tblStylePr>
  </w:style>
  <w:style w:type="table" w:styleId="18">
    <w:name w:val="Light Shading Accent 2"/>
    <w:basedOn w:val="12"/>
    <w:qFormat/>
    <w:uiPriority w:val="60"/>
    <w:pPr>
      <w:spacing w:after="0" w:line="240" w:lineRule="auto"/>
    </w:pPr>
    <w:rPr>
      <w:color w:val="C55A11" w:themeColor="accent2" w:themeShade="BF"/>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blStylePr w:type="firstRow">
      <w:pPr>
        <w:spacing w:before="0" w:after="0" w:line="240" w:lineRule="auto"/>
      </w:pPr>
      <w:rPr>
        <w:b/>
        <w:bCs/>
      </w:rPr>
      <w:tblPr>
        <w:tblLayout w:type="fixed"/>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blLayout w:type="fixed"/>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ADECC" w:themeFill="accent2" w:themeFillTint="3F"/>
      </w:tcPr>
    </w:tblStylePr>
    <w:tblStylePr w:type="band1Horz">
      <w:tblPr>
        <w:tblLayout w:type="fixed"/>
      </w:tblPr>
      <w:tcPr>
        <w:tcBorders>
          <w:left w:val="nil"/>
          <w:right w:val="nil"/>
          <w:insideH w:val="nil"/>
          <w:insideV w:val="nil"/>
        </w:tcBorders>
        <w:shd w:val="clear" w:color="auto" w:fill="FADECC" w:themeFill="accent2" w:themeFillTint="3F"/>
      </w:tcPr>
    </w:tblStylePr>
  </w:style>
  <w:style w:type="table" w:styleId="19">
    <w:name w:val="Light Shading Accent 3"/>
    <w:basedOn w:val="12"/>
    <w:qFormat/>
    <w:uiPriority w:val="60"/>
    <w:pPr>
      <w:spacing w:after="0" w:line="240" w:lineRule="auto"/>
    </w:pPr>
    <w:rPr>
      <w:color w:val="7C7C7C" w:themeColor="accent3" w:themeShade="BF"/>
    </w:rPr>
    <w:tblPr>
      <w:tblBorders>
        <w:top w:val="single" w:color="A5A5A5" w:themeColor="accent3" w:sz="8" w:space="0"/>
        <w:bottom w:val="single" w:color="A5A5A5" w:themeColor="accent3" w:sz="8" w:space="0"/>
      </w:tblBorders>
      <w:tblLayout w:type="fixed"/>
    </w:tblPr>
    <w:tblStylePr w:type="firstRow">
      <w:pPr>
        <w:spacing w:before="0" w:after="0" w:line="240" w:lineRule="auto"/>
      </w:pPr>
      <w:rPr>
        <w:b/>
        <w:bCs/>
      </w:rPr>
      <w:tblPr>
        <w:tblLayout w:type="fixed"/>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blLayout w:type="fixed"/>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8E8E8" w:themeFill="accent3" w:themeFillTint="3F"/>
      </w:tcPr>
    </w:tblStylePr>
    <w:tblStylePr w:type="band1Horz">
      <w:tblPr>
        <w:tblLayout w:type="fixed"/>
      </w:tblPr>
      <w:tcPr>
        <w:tcBorders>
          <w:left w:val="nil"/>
          <w:right w:val="nil"/>
          <w:insideH w:val="nil"/>
          <w:insideV w:val="nil"/>
        </w:tcBorders>
        <w:shd w:val="clear" w:color="auto" w:fill="E8E8E8" w:themeFill="accent3" w:themeFillTint="3F"/>
      </w:tcPr>
    </w:tblStylePr>
  </w:style>
  <w:style w:type="table" w:styleId="20">
    <w:name w:val="Light Shading Accent 4"/>
    <w:basedOn w:val="12"/>
    <w:qFormat/>
    <w:uiPriority w:val="60"/>
    <w:pPr>
      <w:spacing w:after="0" w:line="240" w:lineRule="auto"/>
    </w:pPr>
    <w:rPr>
      <w:color w:val="BF9000" w:themeColor="accent4" w:themeShade="BF"/>
    </w:rPr>
    <w:tblPr>
      <w:tblBorders>
        <w:top w:val="single" w:color="FFC000" w:themeColor="accent4" w:sz="8" w:space="0"/>
        <w:bottom w:val="single" w:color="FFC000" w:themeColor="accent4" w:sz="8" w:space="0"/>
      </w:tblBorders>
      <w:tblLayout w:type="fixed"/>
    </w:tblPr>
    <w:tblStylePr w:type="firstRow">
      <w:pPr>
        <w:spacing w:before="0" w:after="0" w:line="240" w:lineRule="auto"/>
      </w:pPr>
      <w:rPr>
        <w:b/>
        <w:bCs/>
      </w:rPr>
      <w:tblPr>
        <w:tblLayout w:type="fixed"/>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blLayout w:type="fixed"/>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FEFBF" w:themeFill="accent4" w:themeFillTint="3F"/>
      </w:tcPr>
    </w:tblStylePr>
    <w:tblStylePr w:type="band1Horz">
      <w:tblPr>
        <w:tblLayout w:type="fixed"/>
      </w:tblPr>
      <w:tcPr>
        <w:tcBorders>
          <w:left w:val="nil"/>
          <w:right w:val="nil"/>
          <w:insideH w:val="nil"/>
          <w:insideV w:val="nil"/>
        </w:tcBorders>
        <w:shd w:val="clear" w:color="auto" w:fill="FFEFBF" w:themeFill="accent4" w:themeFillTint="3F"/>
      </w:tcPr>
    </w:tblStylePr>
  </w:style>
  <w:style w:type="table" w:styleId="21">
    <w:name w:val="Light List Accent 2"/>
    <w:basedOn w:val="12"/>
    <w:qFormat/>
    <w:uiPriority w:val="61"/>
    <w:pPr>
      <w:spacing w:after="0" w:line="240" w:lineRule="auto"/>
    </w:p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ED7D31" w:themeFill="accent2"/>
      </w:tcPr>
    </w:tblStylePr>
    <w:tblStylePr w:type="lastRow">
      <w:pPr>
        <w:spacing w:before="0" w:after="0" w:line="240" w:lineRule="auto"/>
      </w:pPr>
      <w:rPr>
        <w:b/>
        <w:bCs/>
      </w:rPr>
      <w:tblPr>
        <w:tblLayout w:type="fixed"/>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blLayout w:type="fixed"/>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blLayout w:type="fixed"/>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22">
    <w:name w:val="Light List Accent 4"/>
    <w:basedOn w:val="12"/>
    <w:qFormat/>
    <w:uiPriority w:val="61"/>
    <w:pPr>
      <w:spacing w:after="0" w:line="240" w:lineRule="auto"/>
    </w:p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FFC000" w:themeFill="accent4"/>
      </w:tcPr>
    </w:tblStylePr>
    <w:tblStylePr w:type="lastRow">
      <w:pPr>
        <w:spacing w:before="0" w:after="0" w:line="240" w:lineRule="auto"/>
      </w:pPr>
      <w:rPr>
        <w:b/>
        <w:bCs/>
      </w:rPr>
      <w:tblPr>
        <w:tblLayout w:type="fixed"/>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blLayout w:type="fixed"/>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blLayout w:type="fixed"/>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23">
    <w:name w:val="Light Grid Accent 2"/>
    <w:basedOn w:val="13"/>
    <w:qFormat/>
    <w:uiPriority w:val="62"/>
    <w:pPr>
      <w:spacing w:after="0" w:line="240" w:lineRule="auto"/>
    </w:p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Pr>
    <w:tcPr>
      <w:shd w:val="clear" w:color="auto" w:fill="auto"/>
    </w:tcPr>
    <w:tblStylePr w:type="firstRow">
      <w:pPr>
        <w:spacing w:before="0" w:after="0" w:line="240" w:lineRule="auto"/>
      </w:pPr>
      <w:rPr>
        <w:rFonts w:asciiTheme="majorHAnsi" w:hAnsiTheme="majorHAnsi" w:eastAsiaTheme="majorEastAsia" w:cstheme="majorBidi"/>
        <w:b/>
        <w:bCs/>
        <w:caps/>
        <w:color w:val="auto"/>
      </w:rPr>
      <w:tblPr>
        <w:tblLayout w:type="fixed"/>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l2br w:val="nil"/>
          <w:tr2bl w:val="nil"/>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blLayout w:type="fixed"/>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blLayout w:type="fixed"/>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blLayout w:type="fixed"/>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24">
    <w:name w:val="Light Grid Accent 6"/>
    <w:basedOn w:val="12"/>
    <w:qFormat/>
    <w:uiPriority w:val="62"/>
    <w:pPr>
      <w:spacing w:after="0" w:line="240" w:lineRule="auto"/>
    </w:p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Layout w:type="fixed"/>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blLayout w:type="fixed"/>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blLayout w:type="fixed"/>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blLayout w:type="fixed"/>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25">
    <w:name w:val="Medium Shading 1 Accent 2"/>
    <w:basedOn w:val="12"/>
    <w:qFormat/>
    <w:uiPriority w:val="63"/>
    <w:pPr>
      <w:spacing w:after="0" w:line="240" w:lineRule="auto"/>
    </w:pPr>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blLayout w:type="fixed"/>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FADECC" w:themeFill="accent2" w:themeFillTint="3F"/>
      </w:tcPr>
    </w:tblStylePr>
    <w:tblStylePr w:type="band1Horz">
      <w:tblPr>
        <w:tblLayout w:type="fixed"/>
      </w:tblPr>
      <w:tcPr>
        <w:tcBorders>
          <w:insideH w:val="nil"/>
          <w:insideV w:val="nil"/>
        </w:tcBorders>
        <w:shd w:val="clear" w:color="auto" w:fill="FADECC" w:themeFill="accent2" w:themeFillTint="3F"/>
      </w:tcPr>
    </w:tblStylePr>
    <w:tblStylePr w:type="band2Horz">
      <w:tblPr>
        <w:tblLayout w:type="fixed"/>
      </w:tblPr>
      <w:tcPr>
        <w:tcBorders>
          <w:insideH w:val="nil"/>
          <w:insideV w:val="nil"/>
        </w:tcBorders>
      </w:tcPr>
    </w:tblStylePr>
  </w:style>
  <w:style w:type="table" w:styleId="26">
    <w:name w:val="Medium Grid 1 Accent 4"/>
    <w:basedOn w:val="12"/>
    <w:qFormat/>
    <w:uiPriority w:val="67"/>
    <w:pPr>
      <w:spacing w:after="0" w:line="240" w:lineRule="auto"/>
    </w:pPr>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Layout w:type="fixed"/>
    </w:tblPr>
    <w:tcPr>
      <w:shd w:val="clear" w:color="auto" w:fill="FFEFBF" w:themeFill="accent4" w:themeFillTint="3F"/>
    </w:tcPr>
    <w:tblStylePr w:type="firstRow">
      <w:rPr>
        <w:b/>
        <w:bCs/>
      </w:rPr>
    </w:tblStylePr>
    <w:tblStylePr w:type="lastRow">
      <w:rPr>
        <w:b/>
        <w:bCs/>
      </w:rPr>
      <w:tblPr>
        <w:tblLayout w:type="fixed"/>
      </w:tblPr>
      <w:tcPr>
        <w:tcBorders>
          <w:top w:val="single" w:color="FFCF3F" w:themeColor="accent4" w:themeTint="BF" w:sz="18" w:space="0"/>
        </w:tcBorders>
      </w:tcPr>
    </w:tblStylePr>
    <w:tblStylePr w:type="firstCol">
      <w:rPr>
        <w:b/>
        <w:bCs/>
      </w:rPr>
    </w:tblStylePr>
    <w:tblStylePr w:type="lastCol">
      <w:rPr>
        <w:b/>
        <w:bCs/>
      </w:rPr>
    </w:tblStylePr>
    <w:tblStylePr w:type="band1Vert">
      <w:tblPr>
        <w:tblLayout w:type="fixed"/>
      </w:tblPr>
      <w:tcPr>
        <w:shd w:val="clear" w:color="auto" w:fill="FFDF7F" w:themeFill="accent4" w:themeFillTint="7F"/>
      </w:tcPr>
    </w:tblStylePr>
    <w:tblStylePr w:type="band1Horz">
      <w:tblPr>
        <w:tblLayout w:type="fixed"/>
      </w:tblPr>
      <w:tcPr>
        <w:shd w:val="clear" w:color="auto" w:fill="FFDF7F" w:themeFill="accent4" w:themeFillTint="7F"/>
      </w:tcPr>
    </w:tblStylePr>
  </w:style>
  <w:style w:type="table" w:styleId="27">
    <w:name w:val="Medium Grid 3 Accent 6"/>
    <w:basedOn w:val="1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character" w:customStyle="1" w:styleId="28">
    <w:name w:val="Balloon Text Char"/>
    <w:basedOn w:val="10"/>
    <w:link w:val="4"/>
    <w:semiHidden/>
    <w:uiPriority w:val="99"/>
    <w:rPr>
      <w:rFonts w:ascii="Tahoma" w:hAnsi="Tahoma" w:cs="Tahoma"/>
      <w:sz w:val="16"/>
      <w:szCs w:val="16"/>
    </w:rPr>
  </w:style>
  <w:style w:type="paragraph" w:styleId="29">
    <w:name w:val="List Paragraph"/>
    <w:basedOn w:val="1"/>
    <w:qFormat/>
    <w:uiPriority w:val="34"/>
    <w:pPr>
      <w:spacing w:after="120" w:line="264" w:lineRule="auto"/>
      <w:ind w:left="720"/>
      <w:contextualSpacing/>
    </w:pPr>
    <w:rPr>
      <w:szCs w:val="20"/>
    </w:rPr>
  </w:style>
  <w:style w:type="character" w:customStyle="1" w:styleId="30">
    <w:name w:val="Heading 1 Char"/>
    <w:basedOn w:val="10"/>
    <w:link w:val="2"/>
    <w:uiPriority w:val="9"/>
    <w:rPr>
      <w:rFonts w:ascii="Verdana" w:hAnsi="Verdana" w:eastAsia="Times New Roman" w:cs="Times New Roman"/>
      <w:b/>
      <w:bCs/>
      <w:color w:val="5B9BD5" w:themeColor="accent1"/>
      <w:kern w:val="36"/>
      <w:sz w:val="28"/>
      <w:szCs w:val="48"/>
      <w:lang w:val="en-MY"/>
      <w14:textFill>
        <w14:solidFill>
          <w14:schemeClr w14:val="accent1"/>
        </w14:solidFill>
      </w14:textFill>
    </w:rPr>
  </w:style>
  <w:style w:type="paragraph" w:customStyle="1" w:styleId="31">
    <w:name w:val="TOC Heading"/>
    <w:basedOn w:val="2"/>
    <w:next w:val="1"/>
    <w:unhideWhenUsed/>
    <w:qFormat/>
    <w:uiPriority w:val="39"/>
    <w:pPr>
      <w:keepNext/>
      <w:keepLines/>
      <w:spacing w:before="240" w:beforeAutospacing="0" w:after="0" w:afterAutospacing="0" w:line="259" w:lineRule="auto"/>
      <w:outlineLvl w:val="9"/>
    </w:pPr>
    <w:rPr>
      <w:rFonts w:asciiTheme="majorHAnsi" w:hAnsiTheme="majorHAnsi" w:eastAsiaTheme="majorEastAsia" w:cstheme="majorBidi"/>
      <w:b w:val="0"/>
      <w:bCs w:val="0"/>
      <w:color w:val="2E75B6" w:themeColor="accent1" w:themeShade="BF"/>
      <w:kern w:val="0"/>
      <w:sz w:val="32"/>
      <w:szCs w:val="32"/>
      <w:lang w:val="en-US" w:eastAsia="en-US"/>
    </w:rPr>
  </w:style>
  <w:style w:type="character" w:customStyle="1" w:styleId="32">
    <w:name w:val="Header Char"/>
    <w:basedOn w:val="10"/>
    <w:link w:val="6"/>
    <w:uiPriority w:val="99"/>
  </w:style>
  <w:style w:type="character" w:customStyle="1" w:styleId="33">
    <w:name w:val="Footer Char"/>
    <w:basedOn w:val="10"/>
    <w:link w:val="5"/>
    <w:uiPriority w:val="99"/>
  </w:style>
  <w:style w:type="table" w:customStyle="1" w:styleId="34">
    <w:name w:val="Grid Table 6 Colorful - Accent 61"/>
    <w:basedOn w:val="12"/>
    <w:uiPriority w:val="51"/>
    <w:pPr>
      <w:spacing w:after="0" w:line="240" w:lineRule="auto"/>
    </w:pPr>
    <w:rPr>
      <w:color w:val="548235" w:themeColor="accent6" w:themeShade="BF"/>
    </w:r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35">
    <w:name w:val="Default Style"/>
    <w:qFormat/>
    <w:uiPriority w:val="0"/>
    <w:pPr>
      <w:widowControl w:val="0"/>
      <w:suppressAutoHyphens/>
      <w:overflowPunct w:val="0"/>
      <w:spacing w:after="160" w:line="259" w:lineRule="auto"/>
    </w:pPr>
    <w:rPr>
      <w:rFonts w:ascii="Times New Roman" w:hAnsi="Times New Roman" w:eastAsia="SimSun" w:cs="Arial"/>
      <w:color w:val="00000A"/>
      <w:sz w:val="24"/>
      <w:szCs w:val="24"/>
      <w:lang w:val="en-GB" w:eastAsia="zh-CN" w:bidi="hi-IN"/>
    </w:rPr>
  </w:style>
  <w:style w:type="paragraph" w:styleId="36">
    <w:name w:val="No Spacing"/>
    <w:qFormat/>
    <w:uiPriority w:val="1"/>
    <w:pPr>
      <w:spacing w:after="0" w:line="240" w:lineRule="auto"/>
    </w:pPr>
    <w:rPr>
      <w:rFonts w:asciiTheme="minorHAnsi" w:hAnsiTheme="minorHAnsi" w:eastAsiaTheme="minorEastAsia" w:cstheme="minorBidi"/>
      <w:sz w:val="22"/>
      <w:szCs w:val="22"/>
      <w:lang w:val="en-GB" w:eastAsia="zh-CN" w:bidi="ar-SA"/>
    </w:rPr>
  </w:style>
  <w:style w:type="table" w:customStyle="1" w:styleId="37">
    <w:name w:val="Grid Table 4 - Accent 61"/>
    <w:basedOn w:val="12"/>
    <w:qFormat/>
    <w:uiPriority w:val="49"/>
    <w:pPr>
      <w:spacing w:after="0" w:line="240" w:lineRule="auto"/>
    </w:p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character" w:customStyle="1" w:styleId="38">
    <w:name w:val="Heading 2 Char"/>
    <w:basedOn w:val="10"/>
    <w:link w:val="3"/>
    <w:qFormat/>
    <w:uiPriority w:val="9"/>
    <w:rPr>
      <w:rFonts w:ascii="Verdana" w:hAnsi="Verdana" w:eastAsiaTheme="majorEastAsia" w:cstheme="majorBidi"/>
      <w:b/>
      <w:bCs/>
      <w:color w:val="5B9BD5" w:themeColor="accent1"/>
      <w:szCs w:val="26"/>
      <w14:textFill>
        <w14:solidFill>
          <w14:schemeClr w14:val="accent1"/>
        </w14:solidFill>
      </w14:textFill>
    </w:rPr>
  </w:style>
  <w:style w:type="character" w:customStyle="1" w:styleId="39">
    <w:name w:val="Subtitle Char"/>
    <w:basedOn w:val="10"/>
    <w:link w:val="7"/>
    <w:qFormat/>
    <w:uiPriority w:val="11"/>
    <w:rPr>
      <w:rFonts w:ascii="Verdana" w:hAnsi="Verdana" w:eastAsiaTheme="majorEastAsia" w:cstheme="majorBidi"/>
      <w:i/>
      <w:iCs/>
      <w:color w:val="5B9BD5" w:themeColor="accent1"/>
      <w:spacing w:val="15"/>
      <w:sz w:val="20"/>
      <w:szCs w:val="24"/>
      <w14:textFill>
        <w14:solidFill>
          <w14:schemeClr w14:val="accent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AFD729-9BEC-43CE-B71A-370E43CC4B05}">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Pages>
  <Words>2360</Words>
  <Characters>13458</Characters>
  <Lines>112</Lines>
  <Paragraphs>31</Paragraphs>
  <TotalTime>33</TotalTime>
  <ScaleCrop>false</ScaleCrop>
  <LinksUpToDate>false</LinksUpToDate>
  <CharactersWithSpaces>15787</CharactersWithSpaces>
  <Application>WPS Office_10.2.0.7587_F1E327BC-269C-435d-A152-05C5408002CA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2019-01-02T10:10:00Z</dcterms:created>
  <dc:creator>User</dc:creator>
  <cp:lastModifiedBy>SQL_Joanne</cp:lastModifiedBy>
  <cp:lastPrinted>2018-05-18T10:05:00Z</cp:lastPrinted>
  <dcterms:modified xsi:type="dcterms:W3CDTF">2019-01-04T09:23:49Z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1033-10.2.0.7587</vt:lpwstr>
  </property>
</Properties>
</file>